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F6ED5F" w14:textId="50C80036" w:rsidR="007421CC" w:rsidRPr="007421CC" w:rsidRDefault="001469EE" w:rsidP="007421CC">
      <w:pPr>
        <w:jc w:val="center"/>
        <w:rPr>
          <w:rFonts w:hAnsi="Times New Roman" w:cs="Times New Roman"/>
          <w:color w:val="000000"/>
          <w:sz w:val="24"/>
          <w:szCs w:val="24"/>
          <w:lang w:val="ru-RU"/>
        </w:rPr>
      </w:pPr>
      <w:r w:rsidRPr="007421CC">
        <w:rPr>
          <w:rFonts w:hAnsi="Times New Roman" w:cs="Times New Roman"/>
          <w:b/>
          <w:bCs/>
          <w:color w:val="000000"/>
          <w:sz w:val="24"/>
          <w:szCs w:val="24"/>
          <w:lang w:val="ru-RU"/>
        </w:rPr>
        <w:t>СВЕДЕНИЯ</w:t>
      </w:r>
      <w:r w:rsidRPr="007421CC">
        <w:rPr>
          <w:lang w:val="ru-RU"/>
        </w:rPr>
        <w:br/>
      </w:r>
      <w:r w:rsidRPr="007421CC">
        <w:rPr>
          <w:rFonts w:hAnsi="Times New Roman" w:cs="Times New Roman"/>
          <w:b/>
          <w:bCs/>
          <w:color w:val="000000"/>
          <w:sz w:val="24"/>
          <w:szCs w:val="24"/>
          <w:lang w:val="ru-RU"/>
        </w:rPr>
        <w:t xml:space="preserve">о договорах, заключенных в </w:t>
      </w:r>
      <w:r w:rsidR="00382710">
        <w:rPr>
          <w:rFonts w:hAnsi="Times New Roman" w:cs="Times New Roman"/>
          <w:b/>
          <w:bCs/>
          <w:color w:val="000000"/>
          <w:sz w:val="24"/>
          <w:szCs w:val="24"/>
          <w:lang w:val="ru-RU"/>
        </w:rPr>
        <w:t>декабре</w:t>
      </w:r>
      <w:r w:rsidR="007421CC">
        <w:rPr>
          <w:rFonts w:hAnsi="Times New Roman" w:cs="Times New Roman"/>
          <w:b/>
          <w:bCs/>
          <w:color w:val="000000"/>
          <w:sz w:val="24"/>
          <w:szCs w:val="24"/>
          <w:lang w:val="ru-RU"/>
        </w:rPr>
        <w:t xml:space="preserve"> 2021</w:t>
      </w:r>
      <w:r>
        <w:rPr>
          <w:rFonts w:hAnsi="Times New Roman" w:cs="Times New Roman"/>
          <w:b/>
          <w:bCs/>
          <w:color w:val="000000"/>
          <w:sz w:val="24"/>
          <w:szCs w:val="24"/>
        </w:rPr>
        <w:t> </w:t>
      </w:r>
      <w:r w:rsidRPr="007421CC">
        <w:rPr>
          <w:rFonts w:hAnsi="Times New Roman" w:cs="Times New Roman"/>
          <w:b/>
          <w:bCs/>
          <w:color w:val="000000"/>
          <w:sz w:val="24"/>
          <w:szCs w:val="24"/>
          <w:lang w:val="ru-RU"/>
        </w:rPr>
        <w:t>года</w:t>
      </w:r>
      <w:r w:rsidRPr="007421CC">
        <w:rPr>
          <w:lang w:val="ru-RU"/>
        </w:rPr>
        <w:br/>
      </w:r>
      <w:r w:rsidRPr="007421CC">
        <w:rPr>
          <w:rFonts w:hAnsi="Times New Roman" w:cs="Times New Roman"/>
          <w:b/>
          <w:bCs/>
          <w:color w:val="000000"/>
          <w:sz w:val="24"/>
          <w:szCs w:val="24"/>
          <w:lang w:val="ru-RU"/>
        </w:rPr>
        <w:t>по результатам закупок товаров, работ, услуг</w:t>
      </w:r>
    </w:p>
    <w:tbl>
      <w:tblPr>
        <w:tblW w:w="10473" w:type="dxa"/>
        <w:tblInd w:w="-601" w:type="dxa"/>
        <w:tblLook w:val="04A0" w:firstRow="1" w:lastRow="0" w:firstColumn="1" w:lastColumn="0" w:noHBand="0" w:noVBand="1"/>
      </w:tblPr>
      <w:tblGrid>
        <w:gridCol w:w="585"/>
        <w:gridCol w:w="1479"/>
        <w:gridCol w:w="601"/>
        <w:gridCol w:w="359"/>
        <w:gridCol w:w="601"/>
        <w:gridCol w:w="3731"/>
        <w:gridCol w:w="601"/>
        <w:gridCol w:w="1100"/>
        <w:gridCol w:w="1416"/>
      </w:tblGrid>
      <w:tr w:rsidR="007421CC" w:rsidRPr="007421CC" w14:paraId="15139E95" w14:textId="77777777" w:rsidTr="007421CC">
        <w:trPr>
          <w:gridBefore w:val="1"/>
          <w:wBefore w:w="601" w:type="dxa"/>
          <w:trHeight w:val="450"/>
        </w:trPr>
        <w:tc>
          <w:tcPr>
            <w:tcW w:w="9872" w:type="dxa"/>
            <w:gridSpan w:val="8"/>
            <w:tcBorders>
              <w:top w:val="nil"/>
              <w:left w:val="nil"/>
              <w:bottom w:val="nil"/>
              <w:right w:val="nil"/>
            </w:tcBorders>
            <w:shd w:val="clear" w:color="auto" w:fill="auto"/>
            <w:noWrap/>
            <w:vAlign w:val="center"/>
            <w:hideMark/>
          </w:tcPr>
          <w:p w14:paraId="3EFD4382" w14:textId="77777777" w:rsidR="007421CC" w:rsidRPr="007421CC" w:rsidRDefault="007421CC" w:rsidP="007421CC">
            <w:pPr>
              <w:spacing w:before="0" w:beforeAutospacing="0" w:after="0" w:afterAutospacing="0"/>
              <w:jc w:val="center"/>
              <w:rPr>
                <w:rFonts w:ascii="Times New Roman" w:eastAsia="Times New Roman" w:hAnsi="Times New Roman" w:cs="Times New Roman"/>
                <w:b/>
                <w:bCs/>
                <w:color w:val="222222"/>
                <w:sz w:val="24"/>
                <w:szCs w:val="24"/>
                <w:lang w:val="ru-RU" w:eastAsia="ru-RU"/>
              </w:rPr>
            </w:pPr>
            <w:r w:rsidRPr="007421CC">
              <w:rPr>
                <w:rFonts w:ascii="Times New Roman" w:eastAsia="Times New Roman" w:hAnsi="Times New Roman" w:cs="Times New Roman"/>
                <w:b/>
                <w:bCs/>
                <w:color w:val="222222"/>
                <w:sz w:val="24"/>
                <w:szCs w:val="24"/>
                <w:lang w:val="ru-RU" w:eastAsia="ru-RU"/>
              </w:rPr>
              <w:t>1. Информация о заказчике</w:t>
            </w:r>
          </w:p>
        </w:tc>
      </w:tr>
      <w:tr w:rsidR="007421CC" w:rsidRPr="007421CC" w14:paraId="1CCA8A1B" w14:textId="77777777" w:rsidTr="007421CC">
        <w:trPr>
          <w:gridBefore w:val="1"/>
          <w:wBefore w:w="601" w:type="dxa"/>
          <w:trHeight w:val="315"/>
        </w:trPr>
        <w:tc>
          <w:tcPr>
            <w:tcW w:w="2080" w:type="dxa"/>
            <w:gridSpan w:val="2"/>
            <w:tcBorders>
              <w:top w:val="nil"/>
              <w:left w:val="nil"/>
              <w:bottom w:val="nil"/>
              <w:right w:val="nil"/>
            </w:tcBorders>
            <w:shd w:val="clear" w:color="auto" w:fill="auto"/>
            <w:noWrap/>
            <w:vAlign w:val="bottom"/>
            <w:hideMark/>
          </w:tcPr>
          <w:p w14:paraId="2CB77121" w14:textId="77777777" w:rsidR="007421CC" w:rsidRPr="007421CC" w:rsidRDefault="007421CC" w:rsidP="007421CC">
            <w:pPr>
              <w:spacing w:before="0" w:beforeAutospacing="0" w:after="0" w:afterAutospacing="0"/>
              <w:jc w:val="center"/>
              <w:rPr>
                <w:rFonts w:ascii="Times New Roman" w:eastAsia="Times New Roman" w:hAnsi="Times New Roman" w:cs="Times New Roman"/>
                <w:b/>
                <w:bCs/>
                <w:color w:val="222222"/>
                <w:sz w:val="24"/>
                <w:szCs w:val="24"/>
                <w:lang w:val="ru-RU" w:eastAsia="ru-RU"/>
              </w:rPr>
            </w:pPr>
          </w:p>
        </w:tc>
        <w:tc>
          <w:tcPr>
            <w:tcW w:w="960" w:type="dxa"/>
            <w:gridSpan w:val="2"/>
            <w:tcBorders>
              <w:top w:val="nil"/>
              <w:left w:val="nil"/>
              <w:bottom w:val="nil"/>
              <w:right w:val="nil"/>
            </w:tcBorders>
            <w:shd w:val="clear" w:color="auto" w:fill="auto"/>
            <w:noWrap/>
            <w:vAlign w:val="bottom"/>
            <w:hideMark/>
          </w:tcPr>
          <w:p w14:paraId="147BBEE8" w14:textId="77777777" w:rsidR="007421CC" w:rsidRPr="007421CC" w:rsidRDefault="007421CC" w:rsidP="007421CC">
            <w:pPr>
              <w:spacing w:before="0" w:beforeAutospacing="0" w:after="0" w:afterAutospacing="0"/>
              <w:rPr>
                <w:rFonts w:ascii="Times New Roman" w:eastAsia="Times New Roman" w:hAnsi="Times New Roman" w:cs="Times New Roman"/>
                <w:sz w:val="20"/>
                <w:szCs w:val="20"/>
                <w:lang w:val="ru-RU" w:eastAsia="ru-RU"/>
              </w:rPr>
            </w:pPr>
          </w:p>
        </w:tc>
        <w:tc>
          <w:tcPr>
            <w:tcW w:w="4332" w:type="dxa"/>
            <w:gridSpan w:val="2"/>
            <w:tcBorders>
              <w:top w:val="nil"/>
              <w:left w:val="nil"/>
              <w:bottom w:val="nil"/>
              <w:right w:val="nil"/>
            </w:tcBorders>
            <w:shd w:val="clear" w:color="auto" w:fill="auto"/>
            <w:noWrap/>
            <w:vAlign w:val="bottom"/>
            <w:hideMark/>
          </w:tcPr>
          <w:p w14:paraId="6A577B6F" w14:textId="77777777" w:rsidR="007421CC" w:rsidRPr="007421CC" w:rsidRDefault="007421CC" w:rsidP="007421CC">
            <w:pPr>
              <w:spacing w:before="0" w:beforeAutospacing="0" w:after="0" w:afterAutospacing="0"/>
              <w:rPr>
                <w:rFonts w:ascii="Times New Roman" w:eastAsia="Times New Roman" w:hAnsi="Times New Roman" w:cs="Times New Roman"/>
                <w:sz w:val="20"/>
                <w:szCs w:val="20"/>
                <w:lang w:val="ru-RU" w:eastAsia="ru-RU"/>
              </w:rPr>
            </w:pPr>
          </w:p>
        </w:tc>
        <w:tc>
          <w:tcPr>
            <w:tcW w:w="1100" w:type="dxa"/>
            <w:tcBorders>
              <w:top w:val="nil"/>
              <w:left w:val="nil"/>
              <w:bottom w:val="nil"/>
              <w:right w:val="nil"/>
            </w:tcBorders>
            <w:shd w:val="clear" w:color="auto" w:fill="auto"/>
            <w:noWrap/>
            <w:vAlign w:val="bottom"/>
            <w:hideMark/>
          </w:tcPr>
          <w:p w14:paraId="39273129" w14:textId="77777777" w:rsidR="007421CC" w:rsidRPr="007421CC" w:rsidRDefault="007421CC" w:rsidP="007421CC">
            <w:pPr>
              <w:spacing w:before="0" w:beforeAutospacing="0" w:after="0" w:afterAutospacing="0"/>
              <w:rPr>
                <w:rFonts w:ascii="Times New Roman" w:eastAsia="Times New Roman" w:hAnsi="Times New Roman" w:cs="Times New Roman"/>
                <w:sz w:val="20"/>
                <w:szCs w:val="20"/>
                <w:lang w:val="ru-RU" w:eastAsia="ru-RU"/>
              </w:rPr>
            </w:pPr>
          </w:p>
        </w:tc>
        <w:tc>
          <w:tcPr>
            <w:tcW w:w="1400" w:type="dxa"/>
            <w:tcBorders>
              <w:top w:val="nil"/>
              <w:left w:val="nil"/>
              <w:bottom w:val="nil"/>
              <w:right w:val="nil"/>
            </w:tcBorders>
            <w:shd w:val="clear" w:color="auto" w:fill="auto"/>
            <w:noWrap/>
            <w:vAlign w:val="bottom"/>
            <w:hideMark/>
          </w:tcPr>
          <w:p w14:paraId="2F95B196" w14:textId="77777777" w:rsidR="007421CC" w:rsidRPr="007421CC" w:rsidRDefault="007421CC" w:rsidP="007421CC">
            <w:pPr>
              <w:spacing w:before="0" w:beforeAutospacing="0" w:after="0" w:afterAutospacing="0"/>
              <w:rPr>
                <w:rFonts w:ascii="Times New Roman" w:eastAsia="Times New Roman" w:hAnsi="Times New Roman" w:cs="Times New Roman"/>
                <w:sz w:val="20"/>
                <w:szCs w:val="20"/>
                <w:lang w:val="ru-RU" w:eastAsia="ru-RU"/>
              </w:rPr>
            </w:pPr>
          </w:p>
        </w:tc>
      </w:tr>
      <w:tr w:rsidR="007421CC" w:rsidRPr="007421CC" w14:paraId="20BA29AB" w14:textId="77777777" w:rsidTr="007421CC">
        <w:trPr>
          <w:gridBefore w:val="1"/>
          <w:wBefore w:w="601" w:type="dxa"/>
          <w:trHeight w:val="315"/>
        </w:trPr>
        <w:tc>
          <w:tcPr>
            <w:tcW w:w="2080" w:type="dxa"/>
            <w:gridSpan w:val="2"/>
            <w:tcBorders>
              <w:top w:val="nil"/>
              <w:left w:val="nil"/>
              <w:bottom w:val="nil"/>
              <w:right w:val="nil"/>
            </w:tcBorders>
            <w:shd w:val="clear" w:color="auto" w:fill="auto"/>
            <w:vAlign w:val="center"/>
            <w:hideMark/>
          </w:tcPr>
          <w:p w14:paraId="2120F3A5" w14:textId="77777777" w:rsidR="007421CC" w:rsidRPr="007421CC" w:rsidRDefault="007421CC" w:rsidP="007421CC">
            <w:pPr>
              <w:spacing w:before="0" w:beforeAutospacing="0" w:after="0" w:afterAutospacing="0"/>
              <w:rPr>
                <w:rFonts w:ascii="Times New Roman" w:eastAsia="Times New Roman" w:hAnsi="Times New Roman" w:cs="Times New Roman"/>
                <w:sz w:val="20"/>
                <w:szCs w:val="20"/>
                <w:lang w:val="ru-RU" w:eastAsia="ru-RU"/>
              </w:rPr>
            </w:pPr>
          </w:p>
        </w:tc>
        <w:tc>
          <w:tcPr>
            <w:tcW w:w="960" w:type="dxa"/>
            <w:gridSpan w:val="2"/>
            <w:tcBorders>
              <w:top w:val="nil"/>
              <w:left w:val="nil"/>
              <w:bottom w:val="nil"/>
              <w:right w:val="nil"/>
            </w:tcBorders>
            <w:shd w:val="clear" w:color="auto" w:fill="auto"/>
            <w:vAlign w:val="center"/>
            <w:hideMark/>
          </w:tcPr>
          <w:p w14:paraId="082FBF83" w14:textId="77777777" w:rsidR="007421CC" w:rsidRPr="007421CC" w:rsidRDefault="007421CC" w:rsidP="007421CC">
            <w:pPr>
              <w:spacing w:before="0" w:beforeAutospacing="0" w:after="0" w:afterAutospacing="0"/>
              <w:rPr>
                <w:rFonts w:ascii="Times New Roman" w:eastAsia="Times New Roman" w:hAnsi="Times New Roman" w:cs="Times New Roman"/>
                <w:sz w:val="20"/>
                <w:szCs w:val="20"/>
                <w:lang w:val="ru-RU" w:eastAsia="ru-RU"/>
              </w:rPr>
            </w:pPr>
          </w:p>
        </w:tc>
        <w:tc>
          <w:tcPr>
            <w:tcW w:w="4332" w:type="dxa"/>
            <w:gridSpan w:val="2"/>
            <w:tcBorders>
              <w:top w:val="nil"/>
              <w:left w:val="nil"/>
              <w:bottom w:val="nil"/>
              <w:right w:val="nil"/>
            </w:tcBorders>
            <w:shd w:val="clear" w:color="auto" w:fill="auto"/>
            <w:vAlign w:val="center"/>
            <w:hideMark/>
          </w:tcPr>
          <w:p w14:paraId="2AD2AB68" w14:textId="77777777" w:rsidR="007421CC" w:rsidRPr="007421CC" w:rsidRDefault="007421CC" w:rsidP="007421CC">
            <w:pPr>
              <w:spacing w:before="0" w:beforeAutospacing="0" w:after="0" w:afterAutospacing="0"/>
              <w:rPr>
                <w:rFonts w:ascii="Times New Roman" w:eastAsia="Times New Roman" w:hAnsi="Times New Roman" w:cs="Times New Roman"/>
                <w:sz w:val="20"/>
                <w:szCs w:val="20"/>
                <w:lang w:val="ru-RU" w:eastAsia="ru-RU"/>
              </w:rPr>
            </w:pPr>
          </w:p>
        </w:tc>
        <w:tc>
          <w:tcPr>
            <w:tcW w:w="1100" w:type="dxa"/>
            <w:tcBorders>
              <w:top w:val="nil"/>
              <w:left w:val="nil"/>
              <w:bottom w:val="nil"/>
              <w:right w:val="nil"/>
            </w:tcBorders>
            <w:shd w:val="clear" w:color="auto" w:fill="auto"/>
            <w:vAlign w:val="center"/>
            <w:hideMark/>
          </w:tcPr>
          <w:p w14:paraId="6F066BB3" w14:textId="77777777" w:rsidR="007421CC" w:rsidRPr="007421CC" w:rsidRDefault="007421CC" w:rsidP="007421CC">
            <w:pPr>
              <w:spacing w:before="0" w:beforeAutospacing="0" w:after="0" w:afterAutospacing="0"/>
              <w:rPr>
                <w:rFonts w:ascii="Times New Roman" w:eastAsia="Times New Roman" w:hAnsi="Times New Roman" w:cs="Times New Roman"/>
                <w:sz w:val="20"/>
                <w:szCs w:val="20"/>
                <w:lang w:val="ru-RU" w:eastAsia="ru-RU"/>
              </w:rPr>
            </w:pPr>
          </w:p>
        </w:tc>
        <w:tc>
          <w:tcPr>
            <w:tcW w:w="1400" w:type="dxa"/>
            <w:tcBorders>
              <w:top w:val="nil"/>
              <w:left w:val="single" w:sz="4" w:space="0" w:color="auto"/>
              <w:bottom w:val="nil"/>
              <w:right w:val="single" w:sz="4" w:space="0" w:color="auto"/>
            </w:tcBorders>
            <w:shd w:val="clear" w:color="auto" w:fill="auto"/>
            <w:vAlign w:val="center"/>
            <w:hideMark/>
          </w:tcPr>
          <w:p w14:paraId="645EB7B3"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Коды</w:t>
            </w:r>
          </w:p>
        </w:tc>
      </w:tr>
      <w:tr w:rsidR="007421CC" w:rsidRPr="007421CC" w14:paraId="46B03081" w14:textId="77777777" w:rsidTr="007421CC">
        <w:trPr>
          <w:trHeight w:val="750"/>
        </w:trPr>
        <w:tc>
          <w:tcPr>
            <w:tcW w:w="2080" w:type="dxa"/>
            <w:gridSpan w:val="2"/>
            <w:tcBorders>
              <w:top w:val="nil"/>
              <w:left w:val="nil"/>
              <w:bottom w:val="nil"/>
              <w:right w:val="nil"/>
            </w:tcBorders>
            <w:shd w:val="clear" w:color="auto" w:fill="auto"/>
            <w:vAlign w:val="center"/>
            <w:hideMark/>
          </w:tcPr>
          <w:p w14:paraId="20DD3E38"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Полное наименование</w:t>
            </w:r>
          </w:p>
        </w:tc>
        <w:tc>
          <w:tcPr>
            <w:tcW w:w="960" w:type="dxa"/>
            <w:gridSpan w:val="2"/>
            <w:tcBorders>
              <w:top w:val="nil"/>
              <w:left w:val="nil"/>
              <w:bottom w:val="nil"/>
              <w:right w:val="nil"/>
            </w:tcBorders>
            <w:shd w:val="clear" w:color="auto" w:fill="auto"/>
            <w:vAlign w:val="center"/>
            <w:hideMark/>
          </w:tcPr>
          <w:p w14:paraId="62A8AD8D"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p>
        </w:tc>
        <w:tc>
          <w:tcPr>
            <w:tcW w:w="4332" w:type="dxa"/>
            <w:gridSpan w:val="2"/>
            <w:tcBorders>
              <w:top w:val="nil"/>
              <w:left w:val="nil"/>
              <w:bottom w:val="nil"/>
              <w:right w:val="nil"/>
            </w:tcBorders>
            <w:shd w:val="clear" w:color="auto" w:fill="auto"/>
            <w:vAlign w:val="center"/>
            <w:hideMark/>
          </w:tcPr>
          <w:p w14:paraId="7C16F7CD" w14:textId="77777777" w:rsidR="007421CC" w:rsidRPr="007421CC" w:rsidRDefault="007421CC" w:rsidP="007421CC">
            <w:pPr>
              <w:spacing w:before="0" w:beforeAutospacing="0" w:after="0" w:afterAutospacing="0"/>
              <w:rPr>
                <w:rFonts w:ascii="Times New Roman" w:eastAsia="Times New Roman" w:hAnsi="Times New Roman" w:cs="Times New Roman"/>
                <w:i/>
                <w:iCs/>
                <w:color w:val="000000"/>
                <w:sz w:val="24"/>
                <w:szCs w:val="24"/>
                <w:lang w:val="ru-RU" w:eastAsia="ru-RU"/>
              </w:rPr>
            </w:pPr>
            <w:r w:rsidRPr="007421CC">
              <w:rPr>
                <w:rFonts w:ascii="Times New Roman" w:eastAsia="Times New Roman" w:hAnsi="Times New Roman" w:cs="Times New Roman"/>
                <w:i/>
                <w:iCs/>
                <w:color w:val="000000"/>
                <w:sz w:val="24"/>
                <w:szCs w:val="24"/>
                <w:lang w:val="ru-RU" w:eastAsia="ru-RU"/>
              </w:rPr>
              <w:t>Общество с ограниченной ответственность "</w:t>
            </w:r>
            <w:proofErr w:type="spellStart"/>
            <w:r w:rsidRPr="007421CC">
              <w:rPr>
                <w:rFonts w:ascii="Times New Roman" w:eastAsia="Times New Roman" w:hAnsi="Times New Roman" w:cs="Times New Roman"/>
                <w:i/>
                <w:iCs/>
                <w:color w:val="000000"/>
                <w:sz w:val="24"/>
                <w:szCs w:val="24"/>
                <w:lang w:val="ru-RU" w:eastAsia="ru-RU"/>
              </w:rPr>
              <w:t>Горсети</w:t>
            </w:r>
            <w:proofErr w:type="spellEnd"/>
            <w:r w:rsidRPr="007421CC">
              <w:rPr>
                <w:rFonts w:ascii="Times New Roman" w:eastAsia="Times New Roman" w:hAnsi="Times New Roman" w:cs="Times New Roman"/>
                <w:i/>
                <w:iCs/>
                <w:color w:val="000000"/>
                <w:sz w:val="24"/>
                <w:szCs w:val="24"/>
                <w:lang w:val="ru-RU" w:eastAsia="ru-RU"/>
              </w:rPr>
              <w:t>"</w:t>
            </w:r>
          </w:p>
        </w:tc>
        <w:tc>
          <w:tcPr>
            <w:tcW w:w="1701" w:type="dxa"/>
            <w:gridSpan w:val="2"/>
            <w:tcBorders>
              <w:top w:val="nil"/>
              <w:left w:val="nil"/>
              <w:bottom w:val="nil"/>
              <w:right w:val="nil"/>
            </w:tcBorders>
            <w:shd w:val="clear" w:color="auto" w:fill="auto"/>
            <w:vAlign w:val="center"/>
            <w:hideMark/>
          </w:tcPr>
          <w:p w14:paraId="182D5DCC"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ИНН</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42B5C"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7017081040</w:t>
            </w:r>
          </w:p>
        </w:tc>
      </w:tr>
      <w:tr w:rsidR="007421CC" w:rsidRPr="007421CC" w14:paraId="27790C2F" w14:textId="77777777" w:rsidTr="007421CC">
        <w:trPr>
          <w:trHeight w:val="315"/>
        </w:trPr>
        <w:tc>
          <w:tcPr>
            <w:tcW w:w="2080" w:type="dxa"/>
            <w:gridSpan w:val="2"/>
            <w:tcBorders>
              <w:top w:val="nil"/>
              <w:left w:val="nil"/>
              <w:bottom w:val="nil"/>
              <w:right w:val="nil"/>
            </w:tcBorders>
            <w:shd w:val="clear" w:color="auto" w:fill="auto"/>
            <w:vAlign w:val="center"/>
            <w:hideMark/>
          </w:tcPr>
          <w:p w14:paraId="704194A9"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p>
        </w:tc>
        <w:tc>
          <w:tcPr>
            <w:tcW w:w="960" w:type="dxa"/>
            <w:gridSpan w:val="2"/>
            <w:tcBorders>
              <w:top w:val="nil"/>
              <w:left w:val="nil"/>
              <w:bottom w:val="nil"/>
              <w:right w:val="nil"/>
            </w:tcBorders>
            <w:shd w:val="clear" w:color="auto" w:fill="auto"/>
            <w:vAlign w:val="center"/>
            <w:hideMark/>
          </w:tcPr>
          <w:p w14:paraId="1EF10265" w14:textId="77777777" w:rsidR="007421CC" w:rsidRPr="007421CC" w:rsidRDefault="007421CC" w:rsidP="007421CC">
            <w:pPr>
              <w:spacing w:before="0" w:beforeAutospacing="0" w:after="0" w:afterAutospacing="0"/>
              <w:rPr>
                <w:rFonts w:ascii="Times New Roman" w:eastAsia="Times New Roman" w:hAnsi="Times New Roman" w:cs="Times New Roman"/>
                <w:sz w:val="20"/>
                <w:szCs w:val="20"/>
                <w:lang w:val="ru-RU" w:eastAsia="ru-RU"/>
              </w:rPr>
            </w:pPr>
          </w:p>
        </w:tc>
        <w:tc>
          <w:tcPr>
            <w:tcW w:w="4332" w:type="dxa"/>
            <w:gridSpan w:val="2"/>
            <w:tcBorders>
              <w:top w:val="nil"/>
              <w:left w:val="nil"/>
              <w:bottom w:val="nil"/>
              <w:right w:val="nil"/>
            </w:tcBorders>
            <w:shd w:val="clear" w:color="auto" w:fill="auto"/>
            <w:vAlign w:val="center"/>
            <w:hideMark/>
          </w:tcPr>
          <w:p w14:paraId="1EF59EDB" w14:textId="77777777" w:rsidR="007421CC" w:rsidRPr="007421CC" w:rsidRDefault="007421CC" w:rsidP="007421CC">
            <w:pPr>
              <w:spacing w:before="0" w:beforeAutospacing="0" w:after="0" w:afterAutospacing="0"/>
              <w:rPr>
                <w:rFonts w:ascii="Times New Roman" w:eastAsia="Times New Roman" w:hAnsi="Times New Roman" w:cs="Times New Roman"/>
                <w:sz w:val="20"/>
                <w:szCs w:val="20"/>
                <w:lang w:val="ru-RU" w:eastAsia="ru-RU"/>
              </w:rPr>
            </w:pPr>
          </w:p>
        </w:tc>
        <w:tc>
          <w:tcPr>
            <w:tcW w:w="1701" w:type="dxa"/>
            <w:gridSpan w:val="2"/>
            <w:tcBorders>
              <w:top w:val="nil"/>
              <w:left w:val="nil"/>
              <w:bottom w:val="nil"/>
              <w:right w:val="nil"/>
            </w:tcBorders>
            <w:shd w:val="clear" w:color="auto" w:fill="auto"/>
            <w:vAlign w:val="center"/>
            <w:hideMark/>
          </w:tcPr>
          <w:p w14:paraId="4FDBF9F2" w14:textId="77777777" w:rsidR="007421CC" w:rsidRPr="007421CC" w:rsidRDefault="007421CC" w:rsidP="007421CC">
            <w:pPr>
              <w:spacing w:before="0" w:beforeAutospacing="0" w:after="0" w:afterAutospacing="0"/>
              <w:ind w:right="-26"/>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КПП</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14:paraId="45109035"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701701001</w:t>
            </w:r>
          </w:p>
        </w:tc>
      </w:tr>
      <w:tr w:rsidR="007421CC" w:rsidRPr="007421CC" w14:paraId="7300CED9" w14:textId="77777777" w:rsidTr="007421CC">
        <w:trPr>
          <w:trHeight w:val="870"/>
        </w:trPr>
        <w:tc>
          <w:tcPr>
            <w:tcW w:w="2080" w:type="dxa"/>
            <w:gridSpan w:val="2"/>
            <w:tcBorders>
              <w:top w:val="nil"/>
              <w:left w:val="nil"/>
              <w:bottom w:val="nil"/>
              <w:right w:val="nil"/>
            </w:tcBorders>
            <w:shd w:val="clear" w:color="auto" w:fill="auto"/>
            <w:vAlign w:val="center"/>
            <w:hideMark/>
          </w:tcPr>
          <w:p w14:paraId="69D53320"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Организационно-правовая форма</w:t>
            </w:r>
          </w:p>
        </w:tc>
        <w:tc>
          <w:tcPr>
            <w:tcW w:w="960" w:type="dxa"/>
            <w:gridSpan w:val="2"/>
            <w:tcBorders>
              <w:top w:val="nil"/>
              <w:left w:val="nil"/>
              <w:bottom w:val="nil"/>
              <w:right w:val="nil"/>
            </w:tcBorders>
            <w:shd w:val="clear" w:color="auto" w:fill="auto"/>
            <w:vAlign w:val="center"/>
            <w:hideMark/>
          </w:tcPr>
          <w:p w14:paraId="33173A7A"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p>
        </w:tc>
        <w:tc>
          <w:tcPr>
            <w:tcW w:w="4332" w:type="dxa"/>
            <w:gridSpan w:val="2"/>
            <w:tcBorders>
              <w:top w:val="nil"/>
              <w:left w:val="nil"/>
              <w:bottom w:val="single" w:sz="4" w:space="0" w:color="auto"/>
              <w:right w:val="nil"/>
            </w:tcBorders>
            <w:shd w:val="clear" w:color="auto" w:fill="auto"/>
            <w:vAlign w:val="center"/>
            <w:hideMark/>
          </w:tcPr>
          <w:p w14:paraId="1D2B2AB9" w14:textId="77777777" w:rsidR="007421CC" w:rsidRPr="007421CC" w:rsidRDefault="007421CC" w:rsidP="007421CC">
            <w:pPr>
              <w:spacing w:before="0" w:beforeAutospacing="0" w:after="0" w:afterAutospacing="0"/>
              <w:rPr>
                <w:rFonts w:ascii="Times New Roman" w:eastAsia="Times New Roman" w:hAnsi="Times New Roman" w:cs="Times New Roman"/>
                <w:i/>
                <w:iCs/>
                <w:color w:val="000000"/>
                <w:sz w:val="24"/>
                <w:szCs w:val="24"/>
                <w:lang w:val="ru-RU" w:eastAsia="ru-RU"/>
              </w:rPr>
            </w:pPr>
            <w:proofErr w:type="spellStart"/>
            <w:r w:rsidRPr="007421CC">
              <w:rPr>
                <w:rFonts w:ascii="Times New Roman" w:eastAsia="Times New Roman" w:hAnsi="Times New Roman" w:cs="Times New Roman"/>
                <w:i/>
                <w:iCs/>
                <w:color w:val="000000"/>
                <w:sz w:val="24"/>
                <w:szCs w:val="24"/>
                <w:lang w:val="ru-RU" w:eastAsia="ru-RU"/>
              </w:rPr>
              <w:t>Обществас</w:t>
            </w:r>
            <w:proofErr w:type="spellEnd"/>
            <w:r w:rsidRPr="007421CC">
              <w:rPr>
                <w:rFonts w:ascii="Times New Roman" w:eastAsia="Times New Roman" w:hAnsi="Times New Roman" w:cs="Times New Roman"/>
                <w:i/>
                <w:iCs/>
                <w:color w:val="000000"/>
                <w:sz w:val="24"/>
                <w:szCs w:val="24"/>
                <w:lang w:val="ru-RU" w:eastAsia="ru-RU"/>
              </w:rPr>
              <w:t xml:space="preserve"> ограниченной ответственностью</w:t>
            </w:r>
          </w:p>
        </w:tc>
        <w:tc>
          <w:tcPr>
            <w:tcW w:w="1701" w:type="dxa"/>
            <w:gridSpan w:val="2"/>
            <w:tcBorders>
              <w:top w:val="nil"/>
              <w:left w:val="nil"/>
              <w:bottom w:val="nil"/>
              <w:right w:val="nil"/>
            </w:tcBorders>
            <w:shd w:val="clear" w:color="auto" w:fill="auto"/>
            <w:vAlign w:val="center"/>
            <w:hideMark/>
          </w:tcPr>
          <w:p w14:paraId="1C12AADD"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по ОКОПФ</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14:paraId="1331A7D8"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12300</w:t>
            </w:r>
          </w:p>
        </w:tc>
      </w:tr>
      <w:tr w:rsidR="007421CC" w:rsidRPr="007421CC" w14:paraId="5939A16F" w14:textId="77777777" w:rsidTr="007421CC">
        <w:trPr>
          <w:trHeight w:val="645"/>
        </w:trPr>
        <w:tc>
          <w:tcPr>
            <w:tcW w:w="2080" w:type="dxa"/>
            <w:gridSpan w:val="2"/>
            <w:tcBorders>
              <w:top w:val="nil"/>
              <w:left w:val="nil"/>
              <w:bottom w:val="nil"/>
              <w:right w:val="nil"/>
            </w:tcBorders>
            <w:shd w:val="clear" w:color="auto" w:fill="auto"/>
            <w:vAlign w:val="center"/>
            <w:hideMark/>
          </w:tcPr>
          <w:p w14:paraId="010C62AE"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Форма собственности</w:t>
            </w:r>
          </w:p>
        </w:tc>
        <w:tc>
          <w:tcPr>
            <w:tcW w:w="960" w:type="dxa"/>
            <w:gridSpan w:val="2"/>
            <w:tcBorders>
              <w:top w:val="nil"/>
              <w:left w:val="nil"/>
              <w:bottom w:val="nil"/>
              <w:right w:val="nil"/>
            </w:tcBorders>
            <w:shd w:val="clear" w:color="auto" w:fill="auto"/>
            <w:vAlign w:val="center"/>
            <w:hideMark/>
          </w:tcPr>
          <w:p w14:paraId="53326CD3"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p>
        </w:tc>
        <w:tc>
          <w:tcPr>
            <w:tcW w:w="4332" w:type="dxa"/>
            <w:gridSpan w:val="2"/>
            <w:tcBorders>
              <w:top w:val="nil"/>
              <w:left w:val="nil"/>
              <w:bottom w:val="single" w:sz="4" w:space="0" w:color="auto"/>
              <w:right w:val="nil"/>
            </w:tcBorders>
            <w:shd w:val="clear" w:color="auto" w:fill="auto"/>
            <w:vAlign w:val="center"/>
            <w:hideMark/>
          </w:tcPr>
          <w:p w14:paraId="5085BCA9" w14:textId="77777777" w:rsidR="007421CC" w:rsidRPr="007421CC" w:rsidRDefault="007421CC" w:rsidP="007421CC">
            <w:pPr>
              <w:spacing w:before="0" w:beforeAutospacing="0" w:after="0" w:afterAutospacing="0"/>
              <w:rPr>
                <w:rFonts w:ascii="Times New Roman" w:eastAsia="Times New Roman" w:hAnsi="Times New Roman" w:cs="Times New Roman"/>
                <w:i/>
                <w:iCs/>
                <w:color w:val="000000"/>
                <w:sz w:val="24"/>
                <w:szCs w:val="24"/>
                <w:lang w:val="ru-RU" w:eastAsia="ru-RU"/>
              </w:rPr>
            </w:pPr>
            <w:r w:rsidRPr="007421CC">
              <w:rPr>
                <w:rFonts w:ascii="Times New Roman" w:eastAsia="Times New Roman" w:hAnsi="Times New Roman" w:cs="Times New Roman"/>
                <w:i/>
                <w:iCs/>
                <w:color w:val="000000"/>
                <w:sz w:val="24"/>
                <w:szCs w:val="24"/>
                <w:lang w:val="ru-RU" w:eastAsia="ru-RU"/>
              </w:rPr>
              <w:t>Частная собственность</w:t>
            </w:r>
          </w:p>
        </w:tc>
        <w:tc>
          <w:tcPr>
            <w:tcW w:w="1701" w:type="dxa"/>
            <w:gridSpan w:val="2"/>
            <w:tcBorders>
              <w:top w:val="nil"/>
              <w:left w:val="nil"/>
              <w:bottom w:val="nil"/>
              <w:right w:val="nil"/>
            </w:tcBorders>
            <w:shd w:val="clear" w:color="auto" w:fill="auto"/>
            <w:vAlign w:val="center"/>
            <w:hideMark/>
          </w:tcPr>
          <w:p w14:paraId="35A374D0"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по ОКФС</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14:paraId="5AC52C19"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16</w:t>
            </w:r>
          </w:p>
        </w:tc>
      </w:tr>
      <w:tr w:rsidR="007421CC" w:rsidRPr="007421CC" w14:paraId="6497AD16" w14:textId="77777777" w:rsidTr="007421CC">
        <w:trPr>
          <w:trHeight w:val="675"/>
        </w:trPr>
        <w:tc>
          <w:tcPr>
            <w:tcW w:w="2080" w:type="dxa"/>
            <w:gridSpan w:val="2"/>
            <w:vMerge w:val="restart"/>
            <w:tcBorders>
              <w:top w:val="nil"/>
              <w:left w:val="nil"/>
              <w:bottom w:val="nil"/>
              <w:right w:val="nil"/>
            </w:tcBorders>
            <w:shd w:val="clear" w:color="auto" w:fill="auto"/>
            <w:vAlign w:val="center"/>
            <w:hideMark/>
          </w:tcPr>
          <w:p w14:paraId="12F2FDD0"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Место нахождения, телефон, адрес электронной почты</w:t>
            </w:r>
          </w:p>
        </w:tc>
        <w:tc>
          <w:tcPr>
            <w:tcW w:w="960" w:type="dxa"/>
            <w:gridSpan w:val="2"/>
            <w:tcBorders>
              <w:top w:val="nil"/>
              <w:left w:val="nil"/>
              <w:bottom w:val="nil"/>
              <w:right w:val="nil"/>
            </w:tcBorders>
            <w:shd w:val="clear" w:color="auto" w:fill="auto"/>
            <w:vAlign w:val="center"/>
            <w:hideMark/>
          </w:tcPr>
          <w:p w14:paraId="0EFFC9EA"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p>
        </w:tc>
        <w:tc>
          <w:tcPr>
            <w:tcW w:w="4332" w:type="dxa"/>
            <w:gridSpan w:val="2"/>
            <w:tcBorders>
              <w:top w:val="nil"/>
              <w:left w:val="nil"/>
              <w:bottom w:val="nil"/>
              <w:right w:val="nil"/>
            </w:tcBorders>
            <w:shd w:val="clear" w:color="auto" w:fill="auto"/>
            <w:vAlign w:val="center"/>
            <w:hideMark/>
          </w:tcPr>
          <w:p w14:paraId="05F1D613" w14:textId="77777777" w:rsidR="007421CC" w:rsidRPr="007421CC" w:rsidRDefault="007421CC" w:rsidP="007421CC">
            <w:pPr>
              <w:spacing w:before="0" w:beforeAutospacing="0" w:after="0" w:afterAutospacing="0"/>
              <w:rPr>
                <w:rFonts w:ascii="Times New Roman" w:eastAsia="Times New Roman" w:hAnsi="Times New Roman" w:cs="Times New Roman"/>
                <w:i/>
                <w:iCs/>
                <w:color w:val="000000"/>
                <w:sz w:val="24"/>
                <w:szCs w:val="24"/>
                <w:lang w:val="ru-RU" w:eastAsia="ru-RU"/>
              </w:rPr>
            </w:pPr>
            <w:r w:rsidRPr="007421CC">
              <w:rPr>
                <w:rFonts w:ascii="Times New Roman" w:eastAsia="Times New Roman" w:hAnsi="Times New Roman" w:cs="Times New Roman"/>
                <w:i/>
                <w:iCs/>
                <w:color w:val="000000"/>
                <w:sz w:val="24"/>
                <w:szCs w:val="24"/>
                <w:lang w:val="ru-RU" w:eastAsia="ru-RU"/>
              </w:rPr>
              <w:t>634012, Томская обл., г. Томск, ул. Шевченко, дом 62А</w:t>
            </w:r>
          </w:p>
        </w:tc>
        <w:tc>
          <w:tcPr>
            <w:tcW w:w="1701" w:type="dxa"/>
            <w:gridSpan w:val="2"/>
            <w:vMerge w:val="restart"/>
            <w:tcBorders>
              <w:top w:val="nil"/>
              <w:left w:val="nil"/>
              <w:bottom w:val="nil"/>
              <w:right w:val="nil"/>
            </w:tcBorders>
            <w:shd w:val="clear" w:color="auto" w:fill="auto"/>
            <w:vAlign w:val="center"/>
            <w:hideMark/>
          </w:tcPr>
          <w:p w14:paraId="29AE55FE"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по ОКТМО</w:t>
            </w:r>
          </w:p>
        </w:tc>
        <w:tc>
          <w:tcPr>
            <w:tcW w:w="1400" w:type="dxa"/>
            <w:tcBorders>
              <w:top w:val="nil"/>
              <w:left w:val="single" w:sz="4" w:space="0" w:color="auto"/>
              <w:bottom w:val="nil"/>
              <w:right w:val="single" w:sz="4" w:space="0" w:color="auto"/>
            </w:tcBorders>
            <w:shd w:val="clear" w:color="auto" w:fill="auto"/>
            <w:vAlign w:val="center"/>
            <w:hideMark/>
          </w:tcPr>
          <w:p w14:paraId="2025C8DE"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 </w:t>
            </w:r>
          </w:p>
        </w:tc>
      </w:tr>
      <w:tr w:rsidR="007421CC" w:rsidRPr="007421CC" w14:paraId="0E618618" w14:textId="77777777" w:rsidTr="007421CC">
        <w:trPr>
          <w:trHeight w:val="210"/>
        </w:trPr>
        <w:tc>
          <w:tcPr>
            <w:tcW w:w="2080" w:type="dxa"/>
            <w:gridSpan w:val="2"/>
            <w:vMerge/>
            <w:tcBorders>
              <w:top w:val="nil"/>
              <w:left w:val="nil"/>
              <w:bottom w:val="nil"/>
              <w:right w:val="nil"/>
            </w:tcBorders>
            <w:vAlign w:val="center"/>
            <w:hideMark/>
          </w:tcPr>
          <w:p w14:paraId="29D806ED"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p>
        </w:tc>
        <w:tc>
          <w:tcPr>
            <w:tcW w:w="960" w:type="dxa"/>
            <w:gridSpan w:val="2"/>
            <w:tcBorders>
              <w:top w:val="nil"/>
              <w:left w:val="nil"/>
              <w:bottom w:val="nil"/>
              <w:right w:val="nil"/>
            </w:tcBorders>
            <w:shd w:val="clear" w:color="auto" w:fill="auto"/>
            <w:vAlign w:val="center"/>
            <w:hideMark/>
          </w:tcPr>
          <w:p w14:paraId="5F8E7515"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p>
        </w:tc>
        <w:tc>
          <w:tcPr>
            <w:tcW w:w="4332" w:type="dxa"/>
            <w:gridSpan w:val="2"/>
            <w:tcBorders>
              <w:top w:val="nil"/>
              <w:left w:val="nil"/>
              <w:bottom w:val="nil"/>
              <w:right w:val="nil"/>
            </w:tcBorders>
            <w:shd w:val="clear" w:color="auto" w:fill="auto"/>
            <w:vAlign w:val="center"/>
            <w:hideMark/>
          </w:tcPr>
          <w:p w14:paraId="772E8F4D" w14:textId="77777777" w:rsidR="007421CC" w:rsidRPr="007421CC" w:rsidRDefault="007421CC" w:rsidP="007421CC">
            <w:pPr>
              <w:spacing w:before="0" w:beforeAutospacing="0" w:after="0" w:afterAutospacing="0"/>
              <w:rPr>
                <w:rFonts w:ascii="Times New Roman" w:eastAsia="Times New Roman" w:hAnsi="Times New Roman" w:cs="Times New Roman"/>
                <w:sz w:val="20"/>
                <w:szCs w:val="20"/>
                <w:lang w:val="ru-RU" w:eastAsia="ru-RU"/>
              </w:rPr>
            </w:pPr>
          </w:p>
        </w:tc>
        <w:tc>
          <w:tcPr>
            <w:tcW w:w="1701" w:type="dxa"/>
            <w:gridSpan w:val="2"/>
            <w:vMerge/>
            <w:tcBorders>
              <w:top w:val="nil"/>
              <w:left w:val="nil"/>
              <w:bottom w:val="nil"/>
              <w:right w:val="nil"/>
            </w:tcBorders>
            <w:vAlign w:val="center"/>
            <w:hideMark/>
          </w:tcPr>
          <w:p w14:paraId="503C73A9"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p>
        </w:tc>
        <w:tc>
          <w:tcPr>
            <w:tcW w:w="1400" w:type="dxa"/>
            <w:tcBorders>
              <w:top w:val="nil"/>
              <w:left w:val="single" w:sz="4" w:space="0" w:color="auto"/>
              <w:bottom w:val="nil"/>
              <w:right w:val="single" w:sz="4" w:space="0" w:color="auto"/>
            </w:tcBorders>
            <w:shd w:val="clear" w:color="auto" w:fill="auto"/>
            <w:vAlign w:val="center"/>
            <w:hideMark/>
          </w:tcPr>
          <w:p w14:paraId="3A2DE972"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 </w:t>
            </w:r>
          </w:p>
        </w:tc>
      </w:tr>
      <w:tr w:rsidR="007421CC" w:rsidRPr="007421CC" w14:paraId="4F42757A" w14:textId="77777777" w:rsidTr="007421CC">
        <w:trPr>
          <w:trHeight w:val="315"/>
        </w:trPr>
        <w:tc>
          <w:tcPr>
            <w:tcW w:w="2080" w:type="dxa"/>
            <w:gridSpan w:val="2"/>
            <w:vMerge/>
            <w:tcBorders>
              <w:top w:val="nil"/>
              <w:left w:val="nil"/>
              <w:bottom w:val="nil"/>
              <w:right w:val="nil"/>
            </w:tcBorders>
            <w:vAlign w:val="center"/>
            <w:hideMark/>
          </w:tcPr>
          <w:p w14:paraId="4E620BBA"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p>
        </w:tc>
        <w:tc>
          <w:tcPr>
            <w:tcW w:w="960" w:type="dxa"/>
            <w:gridSpan w:val="2"/>
            <w:tcBorders>
              <w:top w:val="nil"/>
              <w:left w:val="nil"/>
              <w:bottom w:val="nil"/>
              <w:right w:val="nil"/>
            </w:tcBorders>
            <w:shd w:val="clear" w:color="auto" w:fill="auto"/>
            <w:vAlign w:val="center"/>
            <w:hideMark/>
          </w:tcPr>
          <w:p w14:paraId="2268C393"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p>
        </w:tc>
        <w:tc>
          <w:tcPr>
            <w:tcW w:w="4332" w:type="dxa"/>
            <w:gridSpan w:val="2"/>
            <w:tcBorders>
              <w:top w:val="nil"/>
              <w:left w:val="nil"/>
              <w:bottom w:val="single" w:sz="4" w:space="0" w:color="auto"/>
              <w:right w:val="nil"/>
            </w:tcBorders>
            <w:shd w:val="clear" w:color="auto" w:fill="auto"/>
            <w:noWrap/>
            <w:vAlign w:val="bottom"/>
            <w:hideMark/>
          </w:tcPr>
          <w:p w14:paraId="2823B28C" w14:textId="77777777" w:rsidR="007421CC" w:rsidRPr="007421CC" w:rsidRDefault="00F67C76" w:rsidP="007421CC">
            <w:pPr>
              <w:spacing w:before="0" w:beforeAutospacing="0" w:after="0" w:afterAutospacing="0"/>
              <w:rPr>
                <w:rFonts w:ascii="Times New Roman" w:eastAsia="Times New Roman" w:hAnsi="Times New Roman" w:cs="Times New Roman"/>
                <w:sz w:val="24"/>
                <w:szCs w:val="24"/>
                <w:lang w:val="ru-RU" w:eastAsia="ru-RU"/>
              </w:rPr>
            </w:pPr>
            <w:hyperlink r:id="rId4" w:history="1">
              <w:r w:rsidR="007421CC" w:rsidRPr="007421CC">
                <w:rPr>
                  <w:rFonts w:ascii="Times New Roman" w:eastAsia="Times New Roman" w:hAnsi="Times New Roman" w:cs="Times New Roman"/>
                  <w:sz w:val="24"/>
                  <w:szCs w:val="24"/>
                  <w:lang w:val="ru-RU" w:eastAsia="ru-RU"/>
                </w:rPr>
                <w:t>anv@gorsetitomsk.ru</w:t>
              </w:r>
            </w:hyperlink>
          </w:p>
        </w:tc>
        <w:tc>
          <w:tcPr>
            <w:tcW w:w="1701" w:type="dxa"/>
            <w:gridSpan w:val="2"/>
            <w:vMerge/>
            <w:tcBorders>
              <w:top w:val="nil"/>
              <w:left w:val="nil"/>
              <w:bottom w:val="nil"/>
              <w:right w:val="nil"/>
            </w:tcBorders>
            <w:vAlign w:val="center"/>
            <w:hideMark/>
          </w:tcPr>
          <w:p w14:paraId="7C857E05"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p>
        </w:tc>
        <w:tc>
          <w:tcPr>
            <w:tcW w:w="1400" w:type="dxa"/>
            <w:tcBorders>
              <w:top w:val="nil"/>
              <w:left w:val="single" w:sz="4" w:space="0" w:color="auto"/>
              <w:bottom w:val="single" w:sz="4" w:space="0" w:color="auto"/>
              <w:right w:val="single" w:sz="4" w:space="0" w:color="auto"/>
            </w:tcBorders>
            <w:shd w:val="clear" w:color="auto" w:fill="auto"/>
            <w:vAlign w:val="center"/>
            <w:hideMark/>
          </w:tcPr>
          <w:p w14:paraId="28408BDD"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 </w:t>
            </w:r>
          </w:p>
        </w:tc>
      </w:tr>
      <w:tr w:rsidR="007421CC" w:rsidRPr="007421CC" w14:paraId="39F226F9" w14:textId="77777777" w:rsidTr="007421CC">
        <w:trPr>
          <w:trHeight w:val="315"/>
        </w:trPr>
        <w:tc>
          <w:tcPr>
            <w:tcW w:w="2080" w:type="dxa"/>
            <w:gridSpan w:val="2"/>
            <w:tcBorders>
              <w:top w:val="nil"/>
              <w:left w:val="nil"/>
              <w:bottom w:val="nil"/>
              <w:right w:val="nil"/>
            </w:tcBorders>
            <w:shd w:val="clear" w:color="auto" w:fill="auto"/>
            <w:vAlign w:val="center"/>
            <w:hideMark/>
          </w:tcPr>
          <w:p w14:paraId="43A19B24"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Вид документа</w:t>
            </w:r>
          </w:p>
        </w:tc>
        <w:tc>
          <w:tcPr>
            <w:tcW w:w="960" w:type="dxa"/>
            <w:gridSpan w:val="2"/>
            <w:tcBorders>
              <w:top w:val="nil"/>
              <w:left w:val="nil"/>
              <w:bottom w:val="nil"/>
              <w:right w:val="nil"/>
            </w:tcBorders>
            <w:shd w:val="clear" w:color="auto" w:fill="auto"/>
            <w:vAlign w:val="center"/>
            <w:hideMark/>
          </w:tcPr>
          <w:p w14:paraId="29C99B68"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p>
        </w:tc>
        <w:tc>
          <w:tcPr>
            <w:tcW w:w="4332" w:type="dxa"/>
            <w:gridSpan w:val="2"/>
            <w:tcBorders>
              <w:top w:val="nil"/>
              <w:left w:val="nil"/>
              <w:bottom w:val="single" w:sz="4" w:space="0" w:color="auto"/>
              <w:right w:val="nil"/>
            </w:tcBorders>
            <w:shd w:val="clear" w:color="auto" w:fill="auto"/>
            <w:vAlign w:val="center"/>
            <w:hideMark/>
          </w:tcPr>
          <w:p w14:paraId="365BAAC4"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 </w:t>
            </w:r>
          </w:p>
        </w:tc>
        <w:tc>
          <w:tcPr>
            <w:tcW w:w="1701" w:type="dxa"/>
            <w:gridSpan w:val="2"/>
            <w:tcBorders>
              <w:top w:val="nil"/>
              <w:left w:val="nil"/>
              <w:bottom w:val="nil"/>
              <w:right w:val="nil"/>
            </w:tcBorders>
            <w:shd w:val="clear" w:color="auto" w:fill="auto"/>
            <w:vAlign w:val="center"/>
            <w:hideMark/>
          </w:tcPr>
          <w:p w14:paraId="75B2EDB4"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p>
        </w:tc>
        <w:tc>
          <w:tcPr>
            <w:tcW w:w="1400" w:type="dxa"/>
            <w:tcBorders>
              <w:top w:val="nil"/>
              <w:left w:val="single" w:sz="4" w:space="0" w:color="auto"/>
              <w:bottom w:val="nil"/>
              <w:right w:val="single" w:sz="4" w:space="0" w:color="auto"/>
            </w:tcBorders>
            <w:shd w:val="clear" w:color="auto" w:fill="auto"/>
            <w:vAlign w:val="center"/>
            <w:hideMark/>
          </w:tcPr>
          <w:p w14:paraId="6C55FDB0"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 01</w:t>
            </w:r>
          </w:p>
        </w:tc>
      </w:tr>
      <w:tr w:rsidR="007421CC" w:rsidRPr="00F67C76" w14:paraId="6B0D693C" w14:textId="77777777" w:rsidTr="007421CC">
        <w:trPr>
          <w:trHeight w:val="660"/>
        </w:trPr>
        <w:tc>
          <w:tcPr>
            <w:tcW w:w="2080" w:type="dxa"/>
            <w:gridSpan w:val="2"/>
            <w:tcBorders>
              <w:top w:val="nil"/>
              <w:left w:val="nil"/>
              <w:bottom w:val="nil"/>
              <w:right w:val="nil"/>
            </w:tcBorders>
            <w:shd w:val="clear" w:color="auto" w:fill="auto"/>
            <w:vAlign w:val="center"/>
            <w:hideMark/>
          </w:tcPr>
          <w:p w14:paraId="19CDF6CD"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p>
        </w:tc>
        <w:tc>
          <w:tcPr>
            <w:tcW w:w="960" w:type="dxa"/>
            <w:gridSpan w:val="2"/>
            <w:tcBorders>
              <w:top w:val="nil"/>
              <w:left w:val="nil"/>
              <w:bottom w:val="nil"/>
              <w:right w:val="nil"/>
            </w:tcBorders>
            <w:shd w:val="clear" w:color="auto" w:fill="auto"/>
            <w:vAlign w:val="center"/>
            <w:hideMark/>
          </w:tcPr>
          <w:p w14:paraId="0D81CFDF" w14:textId="77777777" w:rsidR="007421CC" w:rsidRPr="007421CC" w:rsidRDefault="007421CC" w:rsidP="007421CC">
            <w:pPr>
              <w:spacing w:before="0" w:beforeAutospacing="0" w:after="0" w:afterAutospacing="0"/>
              <w:rPr>
                <w:rFonts w:ascii="Times New Roman" w:eastAsia="Times New Roman" w:hAnsi="Times New Roman" w:cs="Times New Roman"/>
                <w:sz w:val="20"/>
                <w:szCs w:val="20"/>
                <w:lang w:val="ru-RU" w:eastAsia="ru-RU"/>
              </w:rPr>
            </w:pPr>
          </w:p>
        </w:tc>
        <w:tc>
          <w:tcPr>
            <w:tcW w:w="4332" w:type="dxa"/>
            <w:gridSpan w:val="2"/>
            <w:tcBorders>
              <w:top w:val="nil"/>
              <w:left w:val="nil"/>
              <w:bottom w:val="nil"/>
              <w:right w:val="nil"/>
            </w:tcBorders>
            <w:shd w:val="clear" w:color="auto" w:fill="auto"/>
            <w:vAlign w:val="center"/>
            <w:hideMark/>
          </w:tcPr>
          <w:p w14:paraId="481056BB" w14:textId="77777777" w:rsidR="007421CC" w:rsidRPr="007421CC" w:rsidRDefault="007421CC" w:rsidP="007421CC">
            <w:pPr>
              <w:spacing w:before="0" w:beforeAutospacing="0" w:after="0" w:afterAutospacing="0"/>
              <w:rPr>
                <w:rFonts w:ascii="Times New Roman" w:eastAsia="Times New Roman" w:hAnsi="Times New Roman" w:cs="Times New Roman"/>
                <w:i/>
                <w:iCs/>
                <w:color w:val="000000"/>
                <w:sz w:val="24"/>
                <w:szCs w:val="24"/>
                <w:lang w:val="ru-RU" w:eastAsia="ru-RU"/>
              </w:rPr>
            </w:pPr>
            <w:r w:rsidRPr="007421CC">
              <w:rPr>
                <w:rFonts w:ascii="Times New Roman" w:eastAsia="Times New Roman" w:hAnsi="Times New Roman" w:cs="Times New Roman"/>
                <w:i/>
                <w:iCs/>
                <w:color w:val="000000"/>
                <w:sz w:val="24"/>
                <w:szCs w:val="24"/>
                <w:lang w:val="ru-RU" w:eastAsia="ru-RU"/>
              </w:rPr>
              <w:t>(основной документ – код 01; изменения к документу – код 02)</w:t>
            </w:r>
          </w:p>
        </w:tc>
        <w:tc>
          <w:tcPr>
            <w:tcW w:w="1701" w:type="dxa"/>
            <w:gridSpan w:val="2"/>
            <w:tcBorders>
              <w:top w:val="nil"/>
              <w:left w:val="nil"/>
              <w:bottom w:val="nil"/>
              <w:right w:val="nil"/>
            </w:tcBorders>
            <w:shd w:val="clear" w:color="auto" w:fill="auto"/>
            <w:vAlign w:val="center"/>
            <w:hideMark/>
          </w:tcPr>
          <w:p w14:paraId="35DC3108" w14:textId="77777777" w:rsidR="007421CC" w:rsidRPr="007421CC" w:rsidRDefault="007421CC" w:rsidP="007421CC">
            <w:pPr>
              <w:spacing w:before="0" w:beforeAutospacing="0" w:after="0" w:afterAutospacing="0"/>
              <w:rPr>
                <w:rFonts w:ascii="Times New Roman" w:eastAsia="Times New Roman" w:hAnsi="Times New Roman" w:cs="Times New Roman"/>
                <w:i/>
                <w:iCs/>
                <w:color w:val="000000"/>
                <w:sz w:val="24"/>
                <w:szCs w:val="24"/>
                <w:lang w:val="ru-RU" w:eastAsia="ru-RU"/>
              </w:rPr>
            </w:pPr>
          </w:p>
        </w:tc>
        <w:tc>
          <w:tcPr>
            <w:tcW w:w="1400" w:type="dxa"/>
            <w:tcBorders>
              <w:top w:val="nil"/>
              <w:left w:val="single" w:sz="4" w:space="0" w:color="auto"/>
              <w:bottom w:val="single" w:sz="4" w:space="0" w:color="auto"/>
              <w:right w:val="single" w:sz="4" w:space="0" w:color="auto"/>
            </w:tcBorders>
            <w:shd w:val="clear" w:color="auto" w:fill="auto"/>
            <w:vAlign w:val="center"/>
            <w:hideMark/>
          </w:tcPr>
          <w:p w14:paraId="5B51C55D"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 </w:t>
            </w:r>
          </w:p>
        </w:tc>
      </w:tr>
      <w:tr w:rsidR="007421CC" w:rsidRPr="007421CC" w14:paraId="47E4D174" w14:textId="77777777" w:rsidTr="007421CC">
        <w:trPr>
          <w:trHeight w:val="645"/>
        </w:trPr>
        <w:tc>
          <w:tcPr>
            <w:tcW w:w="2080" w:type="dxa"/>
            <w:gridSpan w:val="2"/>
            <w:tcBorders>
              <w:top w:val="nil"/>
              <w:left w:val="nil"/>
              <w:bottom w:val="nil"/>
              <w:right w:val="nil"/>
            </w:tcBorders>
            <w:shd w:val="clear" w:color="auto" w:fill="auto"/>
            <w:vAlign w:val="center"/>
            <w:hideMark/>
          </w:tcPr>
          <w:p w14:paraId="7C8B0493"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Единица измерения</w:t>
            </w:r>
          </w:p>
        </w:tc>
        <w:tc>
          <w:tcPr>
            <w:tcW w:w="960" w:type="dxa"/>
            <w:gridSpan w:val="2"/>
            <w:tcBorders>
              <w:top w:val="nil"/>
              <w:left w:val="nil"/>
              <w:bottom w:val="nil"/>
              <w:right w:val="nil"/>
            </w:tcBorders>
            <w:shd w:val="clear" w:color="auto" w:fill="auto"/>
            <w:vAlign w:val="center"/>
            <w:hideMark/>
          </w:tcPr>
          <w:p w14:paraId="7C3B7D40"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p>
        </w:tc>
        <w:tc>
          <w:tcPr>
            <w:tcW w:w="4332" w:type="dxa"/>
            <w:gridSpan w:val="2"/>
            <w:tcBorders>
              <w:top w:val="nil"/>
              <w:left w:val="nil"/>
              <w:bottom w:val="nil"/>
              <w:right w:val="nil"/>
            </w:tcBorders>
            <w:shd w:val="clear" w:color="auto" w:fill="auto"/>
            <w:vAlign w:val="center"/>
            <w:hideMark/>
          </w:tcPr>
          <w:p w14:paraId="1140F837" w14:textId="77777777" w:rsidR="007421CC" w:rsidRPr="007421CC" w:rsidRDefault="007421CC" w:rsidP="007421CC">
            <w:pPr>
              <w:spacing w:before="0" w:beforeAutospacing="0" w:after="0" w:afterAutospacing="0"/>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рубль</w:t>
            </w:r>
          </w:p>
        </w:tc>
        <w:tc>
          <w:tcPr>
            <w:tcW w:w="1701" w:type="dxa"/>
            <w:gridSpan w:val="2"/>
            <w:tcBorders>
              <w:top w:val="nil"/>
              <w:left w:val="nil"/>
              <w:bottom w:val="nil"/>
              <w:right w:val="nil"/>
            </w:tcBorders>
            <w:shd w:val="clear" w:color="auto" w:fill="auto"/>
            <w:vAlign w:val="center"/>
            <w:hideMark/>
          </w:tcPr>
          <w:p w14:paraId="047F021E"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по ОКЕИ</w:t>
            </w:r>
          </w:p>
        </w:tc>
        <w:tc>
          <w:tcPr>
            <w:tcW w:w="1400" w:type="dxa"/>
            <w:tcBorders>
              <w:top w:val="nil"/>
              <w:left w:val="single" w:sz="4" w:space="0" w:color="auto"/>
              <w:bottom w:val="nil"/>
              <w:right w:val="single" w:sz="4" w:space="0" w:color="auto"/>
            </w:tcBorders>
            <w:shd w:val="clear" w:color="auto" w:fill="auto"/>
            <w:vAlign w:val="center"/>
            <w:hideMark/>
          </w:tcPr>
          <w:p w14:paraId="1780EBDA" w14:textId="77777777" w:rsidR="007421CC" w:rsidRPr="007421CC" w:rsidRDefault="007421CC" w:rsidP="007421CC">
            <w:pPr>
              <w:spacing w:before="0" w:beforeAutospacing="0" w:after="0" w:afterAutospacing="0"/>
              <w:jc w:val="center"/>
              <w:rPr>
                <w:rFonts w:ascii="Times New Roman" w:eastAsia="Times New Roman" w:hAnsi="Times New Roman" w:cs="Times New Roman"/>
                <w:color w:val="000000"/>
                <w:sz w:val="24"/>
                <w:szCs w:val="24"/>
                <w:lang w:val="ru-RU" w:eastAsia="ru-RU"/>
              </w:rPr>
            </w:pPr>
            <w:r w:rsidRPr="007421CC">
              <w:rPr>
                <w:rFonts w:ascii="Times New Roman" w:eastAsia="Times New Roman" w:hAnsi="Times New Roman" w:cs="Times New Roman"/>
                <w:color w:val="000000"/>
                <w:sz w:val="24"/>
                <w:szCs w:val="24"/>
                <w:lang w:val="ru-RU" w:eastAsia="ru-RU"/>
              </w:rPr>
              <w:t>383</w:t>
            </w:r>
          </w:p>
        </w:tc>
      </w:tr>
    </w:tbl>
    <w:p w14:paraId="30441F04" w14:textId="77777777" w:rsidR="007421CC" w:rsidRDefault="007421CC" w:rsidP="007421CC">
      <w:pPr>
        <w:rPr>
          <w:rFonts w:hAnsi="Times New Roman" w:cs="Times New Roman"/>
          <w:b/>
          <w:bCs/>
          <w:color w:val="000000"/>
          <w:sz w:val="24"/>
          <w:szCs w:val="24"/>
          <w:lang w:val="ru-RU"/>
        </w:rPr>
      </w:pPr>
    </w:p>
    <w:p w14:paraId="4066A80E" w14:textId="77777777" w:rsidR="00CD6C99" w:rsidRDefault="001469EE">
      <w:pPr>
        <w:jc w:val="center"/>
        <w:rPr>
          <w:rFonts w:hAnsi="Times New Roman" w:cs="Times New Roman"/>
          <w:b/>
          <w:bCs/>
          <w:color w:val="000000"/>
          <w:sz w:val="24"/>
          <w:szCs w:val="24"/>
          <w:lang w:val="ru-RU"/>
        </w:rPr>
      </w:pPr>
      <w:r w:rsidRPr="007421CC">
        <w:rPr>
          <w:rFonts w:hAnsi="Times New Roman" w:cs="Times New Roman"/>
          <w:b/>
          <w:bCs/>
          <w:color w:val="000000"/>
          <w:sz w:val="24"/>
          <w:szCs w:val="24"/>
          <w:lang w:val="ru-RU"/>
        </w:rPr>
        <w:t>2. Сведения о количестве и об общей стоимости договоров, заключенных заказчиком по результатам закупки товаров, работ, услуг</w:t>
      </w:r>
    </w:p>
    <w:tbl>
      <w:tblPr>
        <w:tblW w:w="10519" w:type="dxa"/>
        <w:tblInd w:w="-601" w:type="dxa"/>
        <w:tblLayout w:type="fixed"/>
        <w:tblLook w:val="04A0" w:firstRow="1" w:lastRow="0" w:firstColumn="1" w:lastColumn="0" w:noHBand="0" w:noVBand="1"/>
      </w:tblPr>
      <w:tblGrid>
        <w:gridCol w:w="709"/>
        <w:gridCol w:w="2977"/>
        <w:gridCol w:w="1446"/>
        <w:gridCol w:w="2127"/>
        <w:gridCol w:w="1701"/>
        <w:gridCol w:w="1559"/>
      </w:tblGrid>
      <w:tr w:rsidR="009A3FD9" w:rsidRPr="00DE2106" w14:paraId="477BEF2B" w14:textId="77777777" w:rsidTr="00E225A3">
        <w:trPr>
          <w:trHeight w:val="171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A057E" w14:textId="77777777" w:rsidR="009A3FD9" w:rsidRPr="00DE2106" w:rsidRDefault="009A3FD9" w:rsidP="009A3FD9">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DE2106">
              <w:rPr>
                <w:rFonts w:ascii="Times New Roman" w:eastAsia="Times New Roman" w:hAnsi="Times New Roman" w:cs="Times New Roman"/>
                <w:b/>
                <w:bCs/>
                <w:color w:val="000000"/>
                <w:sz w:val="20"/>
                <w:szCs w:val="20"/>
                <w:lang w:val="ru-RU" w:eastAsia="ru-RU"/>
              </w:rPr>
              <w:t>№ п/п</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5BC17588" w14:textId="77777777" w:rsidR="009A3FD9" w:rsidRPr="00DE2106" w:rsidRDefault="009A3FD9" w:rsidP="009A3FD9">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DE2106">
              <w:rPr>
                <w:rFonts w:ascii="Times New Roman" w:eastAsia="Times New Roman" w:hAnsi="Times New Roman" w:cs="Times New Roman"/>
                <w:b/>
                <w:bCs/>
                <w:color w:val="000000"/>
                <w:sz w:val="20"/>
                <w:szCs w:val="20"/>
                <w:lang w:val="ru-RU" w:eastAsia="ru-RU"/>
              </w:rPr>
              <w:t>Предмет договора</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14:paraId="27C6DC8B" w14:textId="77777777" w:rsidR="009A3FD9" w:rsidRPr="00DE2106" w:rsidRDefault="009A3FD9" w:rsidP="009A3FD9">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DE2106">
              <w:rPr>
                <w:rFonts w:ascii="Times New Roman" w:eastAsia="Times New Roman" w:hAnsi="Times New Roman" w:cs="Times New Roman"/>
                <w:b/>
                <w:bCs/>
                <w:color w:val="000000"/>
                <w:sz w:val="20"/>
                <w:szCs w:val="20"/>
                <w:lang w:val="ru-RU" w:eastAsia="ru-RU"/>
              </w:rPr>
              <w:t>Код случая заключения договора</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130776D2" w14:textId="77777777" w:rsidR="009A3FD9" w:rsidRPr="00DE2106" w:rsidRDefault="009A3FD9" w:rsidP="009A3FD9">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DE2106">
              <w:rPr>
                <w:rFonts w:ascii="Times New Roman" w:eastAsia="Times New Roman" w:hAnsi="Times New Roman" w:cs="Times New Roman"/>
                <w:b/>
                <w:bCs/>
                <w:color w:val="000000"/>
                <w:sz w:val="20"/>
                <w:szCs w:val="20"/>
                <w:lang w:val="ru-RU" w:eastAsia="ru-RU"/>
              </w:rPr>
              <w:t>Уникальный номер реестровой записи из реестра договоров, заключенных заказчиками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0662437" w14:textId="77777777" w:rsidR="009A3FD9" w:rsidRPr="00DE2106" w:rsidRDefault="009A3FD9" w:rsidP="009A3FD9">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DE2106">
              <w:rPr>
                <w:rFonts w:ascii="Times New Roman" w:eastAsia="Times New Roman" w:hAnsi="Times New Roman" w:cs="Times New Roman"/>
                <w:b/>
                <w:bCs/>
                <w:color w:val="000000"/>
                <w:sz w:val="20"/>
                <w:szCs w:val="20"/>
                <w:lang w:val="ru-RU" w:eastAsia="ru-RU"/>
              </w:rPr>
              <w:t>Цена договора или максимальное значение цены договора (рублей)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988283A" w14:textId="77777777" w:rsidR="009A3FD9" w:rsidRPr="00DE2106" w:rsidRDefault="009A3FD9" w:rsidP="009A3FD9">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DE2106">
              <w:rPr>
                <w:rFonts w:ascii="Times New Roman" w:eastAsia="Times New Roman" w:hAnsi="Times New Roman" w:cs="Times New Roman"/>
                <w:b/>
                <w:bCs/>
                <w:color w:val="000000"/>
                <w:sz w:val="20"/>
                <w:szCs w:val="20"/>
                <w:lang w:val="ru-RU" w:eastAsia="ru-RU"/>
              </w:rPr>
              <w:t>Общее количество заключенных договоров</w:t>
            </w:r>
          </w:p>
        </w:tc>
      </w:tr>
      <w:tr w:rsidR="009A3FD9" w:rsidRPr="00DE2106" w14:paraId="6A3E6D32" w14:textId="77777777" w:rsidTr="00F70C47">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8932400" w14:textId="77777777" w:rsidR="009A3FD9" w:rsidRPr="00DE2106" w:rsidRDefault="009A3FD9" w:rsidP="009A3FD9">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DE2106">
              <w:rPr>
                <w:rFonts w:ascii="Times New Roman" w:eastAsia="Times New Roman" w:hAnsi="Times New Roman" w:cs="Times New Roman"/>
                <w:b/>
                <w:bCs/>
                <w:color w:val="000000"/>
                <w:sz w:val="20"/>
                <w:szCs w:val="20"/>
                <w:lang w:val="ru-RU" w:eastAsia="ru-RU"/>
              </w:rPr>
              <w:t>1</w:t>
            </w:r>
          </w:p>
        </w:tc>
        <w:tc>
          <w:tcPr>
            <w:tcW w:w="2977" w:type="dxa"/>
            <w:tcBorders>
              <w:top w:val="nil"/>
              <w:left w:val="nil"/>
              <w:bottom w:val="single" w:sz="4" w:space="0" w:color="auto"/>
              <w:right w:val="single" w:sz="4" w:space="0" w:color="auto"/>
            </w:tcBorders>
            <w:shd w:val="clear" w:color="auto" w:fill="auto"/>
            <w:vAlign w:val="center"/>
            <w:hideMark/>
          </w:tcPr>
          <w:p w14:paraId="3FD91CF8" w14:textId="77777777" w:rsidR="009A3FD9" w:rsidRPr="00DE2106" w:rsidRDefault="009A3FD9" w:rsidP="009A3FD9">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DE2106">
              <w:rPr>
                <w:rFonts w:ascii="Times New Roman" w:eastAsia="Times New Roman" w:hAnsi="Times New Roman" w:cs="Times New Roman"/>
                <w:b/>
                <w:bCs/>
                <w:color w:val="000000"/>
                <w:sz w:val="20"/>
                <w:szCs w:val="20"/>
                <w:lang w:val="ru-RU" w:eastAsia="ru-RU"/>
              </w:rPr>
              <w:t>2</w:t>
            </w:r>
          </w:p>
        </w:tc>
        <w:tc>
          <w:tcPr>
            <w:tcW w:w="1446" w:type="dxa"/>
            <w:tcBorders>
              <w:top w:val="nil"/>
              <w:left w:val="nil"/>
              <w:bottom w:val="single" w:sz="4" w:space="0" w:color="auto"/>
              <w:right w:val="single" w:sz="4" w:space="0" w:color="auto"/>
            </w:tcBorders>
            <w:shd w:val="clear" w:color="auto" w:fill="auto"/>
            <w:vAlign w:val="center"/>
            <w:hideMark/>
          </w:tcPr>
          <w:p w14:paraId="0739316F" w14:textId="77777777" w:rsidR="009A3FD9" w:rsidRPr="00DE2106" w:rsidRDefault="009A3FD9" w:rsidP="009A3FD9">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DE2106">
              <w:rPr>
                <w:rFonts w:ascii="Times New Roman" w:eastAsia="Times New Roman" w:hAnsi="Times New Roman" w:cs="Times New Roman"/>
                <w:b/>
                <w:bCs/>
                <w:color w:val="000000"/>
                <w:sz w:val="20"/>
                <w:szCs w:val="20"/>
                <w:lang w:val="ru-RU" w:eastAsia="ru-RU"/>
              </w:rPr>
              <w:t>3</w:t>
            </w:r>
          </w:p>
        </w:tc>
        <w:tc>
          <w:tcPr>
            <w:tcW w:w="2127" w:type="dxa"/>
            <w:tcBorders>
              <w:top w:val="nil"/>
              <w:left w:val="nil"/>
              <w:bottom w:val="single" w:sz="4" w:space="0" w:color="auto"/>
              <w:right w:val="single" w:sz="4" w:space="0" w:color="auto"/>
            </w:tcBorders>
            <w:shd w:val="clear" w:color="auto" w:fill="auto"/>
            <w:vAlign w:val="center"/>
            <w:hideMark/>
          </w:tcPr>
          <w:p w14:paraId="382A32E9" w14:textId="77777777" w:rsidR="009A3FD9" w:rsidRPr="00DE2106" w:rsidRDefault="009A3FD9" w:rsidP="009A3FD9">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DE2106">
              <w:rPr>
                <w:rFonts w:ascii="Times New Roman" w:eastAsia="Times New Roman" w:hAnsi="Times New Roman" w:cs="Times New Roman"/>
                <w:b/>
                <w:bCs/>
                <w:color w:val="000000"/>
                <w:sz w:val="20"/>
                <w:szCs w:val="20"/>
                <w:lang w:val="ru-RU"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45EFE857" w14:textId="77777777" w:rsidR="009A3FD9" w:rsidRPr="00DE2106" w:rsidRDefault="009A3FD9" w:rsidP="009A3FD9">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DE2106">
              <w:rPr>
                <w:rFonts w:ascii="Times New Roman" w:eastAsia="Times New Roman" w:hAnsi="Times New Roman" w:cs="Times New Roman"/>
                <w:b/>
                <w:bCs/>
                <w:color w:val="000000"/>
                <w:sz w:val="20"/>
                <w:szCs w:val="20"/>
                <w:lang w:val="ru-RU" w:eastAsia="ru-RU"/>
              </w:rPr>
              <w:t>5</w:t>
            </w:r>
          </w:p>
        </w:tc>
        <w:tc>
          <w:tcPr>
            <w:tcW w:w="1559" w:type="dxa"/>
            <w:tcBorders>
              <w:top w:val="nil"/>
              <w:left w:val="nil"/>
              <w:bottom w:val="single" w:sz="4" w:space="0" w:color="auto"/>
              <w:right w:val="single" w:sz="4" w:space="0" w:color="auto"/>
            </w:tcBorders>
            <w:shd w:val="clear" w:color="auto" w:fill="auto"/>
            <w:vAlign w:val="center"/>
            <w:hideMark/>
          </w:tcPr>
          <w:p w14:paraId="1FB12753" w14:textId="77777777" w:rsidR="009A3FD9" w:rsidRPr="00DE2106" w:rsidRDefault="009A3FD9" w:rsidP="009A3FD9">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DE2106">
              <w:rPr>
                <w:rFonts w:ascii="Times New Roman" w:eastAsia="Times New Roman" w:hAnsi="Times New Roman" w:cs="Times New Roman"/>
                <w:b/>
                <w:bCs/>
                <w:color w:val="000000"/>
                <w:sz w:val="20"/>
                <w:szCs w:val="20"/>
                <w:lang w:val="ru-RU" w:eastAsia="ru-RU"/>
              </w:rPr>
              <w:t>6</w:t>
            </w:r>
          </w:p>
        </w:tc>
      </w:tr>
      <w:tr w:rsidR="004B7DAF" w:rsidRPr="00DE2106" w14:paraId="0C6CBF9D" w14:textId="77777777" w:rsidTr="000A2499">
        <w:trPr>
          <w:trHeight w:val="353"/>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77F01364" w14:textId="77777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t> 1</w:t>
            </w:r>
          </w:p>
        </w:tc>
        <w:tc>
          <w:tcPr>
            <w:tcW w:w="2977" w:type="dxa"/>
            <w:tcBorders>
              <w:bottom w:val="single" w:sz="4" w:space="0" w:color="auto"/>
              <w:right w:val="single" w:sz="4" w:space="0" w:color="auto"/>
            </w:tcBorders>
            <w:shd w:val="clear" w:color="auto" w:fill="FFFFFF"/>
            <w:vAlign w:val="center"/>
          </w:tcPr>
          <w:p w14:paraId="5024E9AD" w14:textId="2AF1531D" w:rsidR="004B7DAF" w:rsidRPr="004B7DAF" w:rsidRDefault="004B7DAF" w:rsidP="004B7DAF">
            <w:pPr>
              <w:spacing w:before="0" w:beforeAutospacing="0" w:after="0" w:afterAutospacing="0"/>
              <w:rPr>
                <w:rFonts w:eastAsia="Times New Roman" w:cstheme="minorHAnsi"/>
                <w:sz w:val="20"/>
                <w:szCs w:val="20"/>
                <w:lang w:val="ru-RU" w:eastAsia="ru-RU"/>
              </w:rPr>
            </w:pPr>
            <w:r w:rsidRPr="004B7DAF">
              <w:rPr>
                <w:rFonts w:cstheme="minorHAnsi"/>
                <w:sz w:val="20"/>
                <w:szCs w:val="20"/>
                <w:lang w:val="ru-RU"/>
              </w:rPr>
              <w:t>Выполнение работ по строительству и реконструкции трансформаторных подстанций 10-6/</w:t>
            </w:r>
            <w:proofErr w:type="spellStart"/>
            <w:r w:rsidRPr="004B7DAF">
              <w:rPr>
                <w:rFonts w:cstheme="minorHAnsi"/>
                <w:sz w:val="20"/>
                <w:szCs w:val="20"/>
                <w:lang w:val="ru-RU"/>
              </w:rPr>
              <w:t>0,4кВ</w:t>
            </w:r>
            <w:proofErr w:type="spellEnd"/>
            <w:r w:rsidRPr="004B7DAF">
              <w:rPr>
                <w:rFonts w:cstheme="minorHAnsi"/>
                <w:sz w:val="20"/>
                <w:szCs w:val="20"/>
                <w:lang w:val="ru-RU"/>
              </w:rPr>
              <w:t xml:space="preserve"> в г. Томске</w:t>
            </w:r>
          </w:p>
        </w:tc>
        <w:tc>
          <w:tcPr>
            <w:tcW w:w="1446" w:type="dxa"/>
            <w:tcBorders>
              <w:left w:val="single" w:sz="4" w:space="0" w:color="auto"/>
              <w:bottom w:val="single" w:sz="4" w:space="0" w:color="auto"/>
              <w:right w:val="single" w:sz="4" w:space="0" w:color="auto"/>
            </w:tcBorders>
            <w:shd w:val="clear" w:color="auto" w:fill="FFFFFF"/>
            <w:vAlign w:val="center"/>
          </w:tcPr>
          <w:p w14:paraId="33255F8D" w14:textId="070E5794"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130</w:t>
            </w:r>
            <w:r w:rsidRPr="004B7DAF">
              <w:rPr>
                <w:rFonts w:cstheme="minorHAnsi"/>
                <w:sz w:val="20"/>
                <w:szCs w:val="20"/>
              </w:rPr>
              <w:br/>
              <w:t>131</w:t>
            </w:r>
          </w:p>
        </w:tc>
        <w:tc>
          <w:tcPr>
            <w:tcW w:w="2127" w:type="dxa"/>
            <w:tcBorders>
              <w:left w:val="single" w:sz="4" w:space="0" w:color="auto"/>
              <w:bottom w:val="single" w:sz="4" w:space="0" w:color="auto"/>
              <w:right w:val="single" w:sz="4" w:space="0" w:color="auto"/>
            </w:tcBorders>
            <w:shd w:val="clear" w:color="auto" w:fill="FFFFFF"/>
            <w:vAlign w:val="center"/>
          </w:tcPr>
          <w:p w14:paraId="3BCF6590" w14:textId="4C428CA6"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57017081040210001620000</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1E7807C7" w14:textId="41341E26"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7 916 090,23</w:t>
            </w:r>
          </w:p>
        </w:tc>
        <w:tc>
          <w:tcPr>
            <w:tcW w:w="1559" w:type="dxa"/>
            <w:tcBorders>
              <w:top w:val="nil"/>
              <w:left w:val="nil"/>
              <w:bottom w:val="single" w:sz="4" w:space="0" w:color="auto"/>
              <w:right w:val="single" w:sz="4" w:space="0" w:color="auto"/>
            </w:tcBorders>
            <w:shd w:val="clear" w:color="000000" w:fill="FFFFFF"/>
            <w:vAlign w:val="center"/>
            <w:hideMark/>
          </w:tcPr>
          <w:p w14:paraId="7DCF1530" w14:textId="77777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r>
      <w:tr w:rsidR="000A2499" w:rsidRPr="00DE2106" w14:paraId="0B653E8C" w14:textId="77777777" w:rsidTr="000A2499">
        <w:trPr>
          <w:trHeight w:val="415"/>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42FF902C" w14:textId="77777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t>2</w:t>
            </w:r>
          </w:p>
        </w:tc>
        <w:tc>
          <w:tcPr>
            <w:tcW w:w="2977" w:type="dxa"/>
            <w:tcBorders>
              <w:top w:val="single" w:sz="4" w:space="0" w:color="auto"/>
              <w:bottom w:val="single" w:sz="4" w:space="0" w:color="auto"/>
              <w:right w:val="single" w:sz="4" w:space="0" w:color="auto"/>
            </w:tcBorders>
            <w:shd w:val="clear" w:color="auto" w:fill="FFFFFF"/>
            <w:vAlign w:val="center"/>
          </w:tcPr>
          <w:p w14:paraId="614AD348" w14:textId="02632308" w:rsidR="004B7DAF" w:rsidRPr="004B7DAF" w:rsidRDefault="004B7DAF" w:rsidP="004B7DAF">
            <w:pPr>
              <w:spacing w:before="0" w:beforeAutospacing="0" w:after="0" w:afterAutospacing="0"/>
              <w:rPr>
                <w:rFonts w:eastAsia="Times New Roman" w:cstheme="minorHAnsi"/>
                <w:sz w:val="20"/>
                <w:szCs w:val="20"/>
                <w:lang w:val="ru-RU" w:eastAsia="ru-RU"/>
              </w:rPr>
            </w:pPr>
            <w:r w:rsidRPr="004B7DAF">
              <w:rPr>
                <w:rFonts w:cstheme="minorHAnsi"/>
                <w:sz w:val="20"/>
                <w:szCs w:val="20"/>
                <w:lang w:val="ru-RU"/>
              </w:rPr>
              <w:t>ограничителей, указателей, регистраторов, электрического оборудования, кабельных линий и экспертизу промышленной безопасности подъемных сооружений ООО «</w:t>
            </w:r>
            <w:proofErr w:type="spellStart"/>
            <w:r w:rsidRPr="004B7DAF">
              <w:rPr>
                <w:rFonts w:cstheme="minorHAnsi"/>
                <w:sz w:val="20"/>
                <w:szCs w:val="20"/>
                <w:lang w:val="ru-RU"/>
              </w:rPr>
              <w:t>Горсети</w:t>
            </w:r>
            <w:proofErr w:type="spellEnd"/>
            <w:r w:rsidRPr="004B7DAF">
              <w:rPr>
                <w:rFonts w:cstheme="minorHAnsi"/>
                <w:sz w:val="20"/>
                <w:szCs w:val="20"/>
                <w:lang w:val="ru-RU"/>
              </w:rPr>
              <w:t>»</w:t>
            </w:r>
          </w:p>
        </w:tc>
        <w:tc>
          <w:tcPr>
            <w:tcW w:w="1446" w:type="dxa"/>
            <w:tcBorders>
              <w:top w:val="single" w:sz="4" w:space="0" w:color="auto"/>
              <w:left w:val="single" w:sz="4" w:space="0" w:color="auto"/>
              <w:bottom w:val="single" w:sz="4" w:space="0" w:color="auto"/>
              <w:right w:val="single" w:sz="4" w:space="0" w:color="auto"/>
            </w:tcBorders>
            <w:shd w:val="clear" w:color="auto" w:fill="FFFFFF"/>
            <w:vAlign w:val="center"/>
          </w:tcPr>
          <w:p w14:paraId="0E984F32" w14:textId="30439D15"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130</w:t>
            </w:r>
            <w:r w:rsidRPr="004B7DAF">
              <w:rPr>
                <w:rFonts w:cstheme="minorHAnsi"/>
                <w:sz w:val="20"/>
                <w:szCs w:val="20"/>
              </w:rPr>
              <w:br/>
              <w:t>131</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0422E312" w14:textId="2CEE0ACB"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57017081040210001630000</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496DDBF7" w14:textId="319222AF"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3 008 765,00</w:t>
            </w:r>
          </w:p>
        </w:tc>
        <w:tc>
          <w:tcPr>
            <w:tcW w:w="1559" w:type="dxa"/>
            <w:tcBorders>
              <w:top w:val="nil"/>
              <w:left w:val="nil"/>
              <w:bottom w:val="single" w:sz="4" w:space="0" w:color="auto"/>
              <w:right w:val="single" w:sz="4" w:space="0" w:color="auto"/>
            </w:tcBorders>
            <w:shd w:val="clear" w:color="000000" w:fill="FFFFFF"/>
            <w:vAlign w:val="center"/>
            <w:hideMark/>
          </w:tcPr>
          <w:p w14:paraId="169C75F0" w14:textId="77777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r>
      <w:tr w:rsidR="000A2499" w:rsidRPr="00DE2106" w14:paraId="742470F8" w14:textId="77777777" w:rsidTr="000A2499">
        <w:trPr>
          <w:trHeight w:val="960"/>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1D49D7" w14:textId="77777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t>3</w:t>
            </w:r>
          </w:p>
        </w:tc>
        <w:tc>
          <w:tcPr>
            <w:tcW w:w="2977" w:type="dxa"/>
            <w:tcBorders>
              <w:top w:val="single" w:sz="4" w:space="0" w:color="auto"/>
              <w:bottom w:val="single" w:sz="4" w:space="0" w:color="auto"/>
              <w:right w:val="single" w:sz="4" w:space="0" w:color="auto"/>
            </w:tcBorders>
            <w:shd w:val="clear" w:color="auto" w:fill="FFFFFF"/>
            <w:vAlign w:val="center"/>
          </w:tcPr>
          <w:p w14:paraId="6CA693CC" w14:textId="24B6EE98" w:rsidR="004B7DAF" w:rsidRPr="004B7DAF" w:rsidRDefault="004B7DAF" w:rsidP="004B7DAF">
            <w:pPr>
              <w:spacing w:before="0" w:beforeAutospacing="0" w:after="0" w:afterAutospacing="0"/>
              <w:rPr>
                <w:rFonts w:eastAsia="Times New Roman" w:cstheme="minorHAnsi"/>
                <w:sz w:val="20"/>
                <w:szCs w:val="20"/>
                <w:lang w:val="ru-RU" w:eastAsia="ru-RU"/>
              </w:rPr>
            </w:pPr>
            <w:r w:rsidRPr="004B7DAF">
              <w:rPr>
                <w:rFonts w:cstheme="minorHAnsi"/>
                <w:sz w:val="20"/>
                <w:szCs w:val="20"/>
                <w:lang w:val="ru-RU"/>
              </w:rPr>
              <w:t xml:space="preserve">Поставка газа горючего природного и/или горючего природного сухого </w:t>
            </w:r>
            <w:proofErr w:type="spellStart"/>
            <w:r w:rsidRPr="004B7DAF">
              <w:rPr>
                <w:rFonts w:cstheme="minorHAnsi"/>
                <w:sz w:val="20"/>
                <w:szCs w:val="20"/>
                <w:lang w:val="ru-RU"/>
              </w:rPr>
              <w:t>отбензиненного</w:t>
            </w:r>
            <w:proofErr w:type="spellEnd"/>
          </w:p>
        </w:tc>
        <w:tc>
          <w:tcPr>
            <w:tcW w:w="1446" w:type="dxa"/>
            <w:tcBorders>
              <w:top w:val="single" w:sz="4" w:space="0" w:color="auto"/>
              <w:left w:val="single" w:sz="4" w:space="0" w:color="auto"/>
              <w:bottom w:val="single" w:sz="4" w:space="0" w:color="auto"/>
              <w:right w:val="single" w:sz="4" w:space="0" w:color="auto"/>
            </w:tcBorders>
            <w:shd w:val="clear" w:color="auto" w:fill="FFFFFF"/>
            <w:vAlign w:val="center"/>
          </w:tcPr>
          <w:p w14:paraId="4D80D904" w14:textId="18EBF62B"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220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63125B79" w14:textId="2F4F84E5"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57017081040210001650000</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524C15CF" w14:textId="4CE0C2D0"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433 815,55</w:t>
            </w:r>
          </w:p>
        </w:tc>
        <w:tc>
          <w:tcPr>
            <w:tcW w:w="1559" w:type="dxa"/>
            <w:tcBorders>
              <w:top w:val="nil"/>
              <w:left w:val="nil"/>
              <w:bottom w:val="single" w:sz="4" w:space="0" w:color="auto"/>
              <w:right w:val="single" w:sz="4" w:space="0" w:color="auto"/>
            </w:tcBorders>
            <w:shd w:val="clear" w:color="000000" w:fill="FFFFFF"/>
            <w:vAlign w:val="center"/>
            <w:hideMark/>
          </w:tcPr>
          <w:p w14:paraId="4BED92C5" w14:textId="77777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r>
      <w:tr w:rsidR="000A2499" w:rsidRPr="00DE2106" w14:paraId="5F096713" w14:textId="77777777" w:rsidTr="000A2499">
        <w:trPr>
          <w:trHeight w:val="300"/>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0EDF64" w14:textId="77777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lastRenderedPageBreak/>
              <w:t>4</w:t>
            </w:r>
          </w:p>
        </w:tc>
        <w:tc>
          <w:tcPr>
            <w:tcW w:w="2977" w:type="dxa"/>
            <w:tcBorders>
              <w:top w:val="single" w:sz="4" w:space="0" w:color="auto"/>
              <w:bottom w:val="single" w:sz="4" w:space="0" w:color="auto"/>
              <w:right w:val="single" w:sz="4" w:space="0" w:color="auto"/>
            </w:tcBorders>
            <w:shd w:val="clear" w:color="auto" w:fill="FFFFFF"/>
            <w:vAlign w:val="center"/>
          </w:tcPr>
          <w:p w14:paraId="169CDE91" w14:textId="6BF6D8EE" w:rsidR="004B7DAF" w:rsidRPr="004B7DAF" w:rsidRDefault="004B7DAF" w:rsidP="004B7DAF">
            <w:pPr>
              <w:spacing w:before="0" w:beforeAutospacing="0" w:after="0" w:afterAutospacing="0"/>
              <w:rPr>
                <w:rFonts w:eastAsia="Times New Roman" w:cstheme="minorHAnsi"/>
                <w:sz w:val="20"/>
                <w:szCs w:val="20"/>
                <w:lang w:val="ru-RU" w:eastAsia="ru-RU"/>
              </w:rPr>
            </w:pPr>
            <w:proofErr w:type="spellStart"/>
            <w:r w:rsidRPr="004B7DAF">
              <w:rPr>
                <w:rFonts w:cstheme="minorHAnsi"/>
                <w:sz w:val="20"/>
                <w:szCs w:val="20"/>
              </w:rPr>
              <w:t>Нефтепродукты</w:t>
            </w:r>
            <w:proofErr w:type="spellEnd"/>
          </w:p>
        </w:tc>
        <w:tc>
          <w:tcPr>
            <w:tcW w:w="1446" w:type="dxa"/>
            <w:tcBorders>
              <w:top w:val="single" w:sz="4" w:space="0" w:color="auto"/>
              <w:left w:val="single" w:sz="4" w:space="0" w:color="auto"/>
              <w:bottom w:val="single" w:sz="4" w:space="0" w:color="auto"/>
              <w:right w:val="single" w:sz="4" w:space="0" w:color="auto"/>
            </w:tcBorders>
            <w:shd w:val="clear" w:color="auto" w:fill="FFFFFF"/>
            <w:vAlign w:val="center"/>
          </w:tcPr>
          <w:p w14:paraId="1B130EFC" w14:textId="77ED0178"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220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453296C3" w14:textId="5A5E3EB8"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57017081040210001660000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0CEA00A" w14:textId="4BE5301A"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33 000 000,00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1DE7A5F" w14:textId="77777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r>
      <w:tr w:rsidR="000A2499" w:rsidRPr="00DE2106" w14:paraId="27DF0719" w14:textId="77777777" w:rsidTr="000A2499">
        <w:trPr>
          <w:trHeight w:val="300"/>
        </w:trPr>
        <w:tc>
          <w:tcPr>
            <w:tcW w:w="709" w:type="dxa"/>
            <w:tcBorders>
              <w:top w:val="nil"/>
              <w:left w:val="single" w:sz="4" w:space="0" w:color="auto"/>
              <w:bottom w:val="single" w:sz="4" w:space="0" w:color="auto"/>
              <w:right w:val="single" w:sz="4" w:space="0" w:color="auto"/>
            </w:tcBorders>
            <w:shd w:val="clear" w:color="000000" w:fill="FFFFFF"/>
            <w:vAlign w:val="center"/>
          </w:tcPr>
          <w:p w14:paraId="06C43892" w14:textId="77777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t>5</w:t>
            </w:r>
          </w:p>
        </w:tc>
        <w:tc>
          <w:tcPr>
            <w:tcW w:w="2977" w:type="dxa"/>
            <w:tcBorders>
              <w:top w:val="single" w:sz="4" w:space="0" w:color="auto"/>
              <w:bottom w:val="single" w:sz="4" w:space="0" w:color="auto"/>
              <w:right w:val="single" w:sz="4" w:space="0" w:color="auto"/>
            </w:tcBorders>
            <w:shd w:val="clear" w:color="auto" w:fill="FFFFFF"/>
            <w:vAlign w:val="center"/>
          </w:tcPr>
          <w:p w14:paraId="30BAE566" w14:textId="6C3CCF56" w:rsidR="004B7DAF" w:rsidRPr="004B7DAF" w:rsidRDefault="004B7DAF" w:rsidP="004B7DAF">
            <w:pPr>
              <w:spacing w:before="0" w:beforeAutospacing="0" w:after="0" w:afterAutospacing="0"/>
              <w:rPr>
                <w:rFonts w:eastAsia="Times New Roman" w:cstheme="minorHAnsi"/>
                <w:sz w:val="20"/>
                <w:szCs w:val="20"/>
                <w:lang w:val="ru-RU" w:eastAsia="ru-RU"/>
              </w:rPr>
            </w:pPr>
            <w:r w:rsidRPr="004B7DAF">
              <w:rPr>
                <w:rFonts w:cstheme="minorHAnsi"/>
                <w:sz w:val="20"/>
                <w:szCs w:val="20"/>
                <w:lang w:val="ru-RU"/>
              </w:rPr>
              <w:t>Услуги по проведению предварительных и периодических медицинских осмотров</w:t>
            </w:r>
          </w:p>
        </w:tc>
        <w:tc>
          <w:tcPr>
            <w:tcW w:w="1446" w:type="dxa"/>
            <w:tcBorders>
              <w:top w:val="single" w:sz="4" w:space="0" w:color="auto"/>
              <w:left w:val="single" w:sz="4" w:space="0" w:color="auto"/>
              <w:bottom w:val="single" w:sz="4" w:space="0" w:color="auto"/>
              <w:right w:val="single" w:sz="4" w:space="0" w:color="auto"/>
            </w:tcBorders>
            <w:shd w:val="clear" w:color="auto" w:fill="FFFFFF"/>
            <w:vAlign w:val="center"/>
          </w:tcPr>
          <w:p w14:paraId="0CFF41EA" w14:textId="73EB01E9"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220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379068E7" w14:textId="19B54899"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57017081040210001670000</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3A1536EB" w14:textId="358EA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1 037 250,00</w:t>
            </w:r>
          </w:p>
        </w:tc>
        <w:tc>
          <w:tcPr>
            <w:tcW w:w="1559" w:type="dxa"/>
            <w:tcBorders>
              <w:top w:val="nil"/>
              <w:left w:val="nil"/>
              <w:bottom w:val="single" w:sz="4" w:space="0" w:color="auto"/>
              <w:right w:val="single" w:sz="4" w:space="0" w:color="auto"/>
            </w:tcBorders>
            <w:shd w:val="clear" w:color="000000" w:fill="FFFFFF"/>
            <w:vAlign w:val="center"/>
          </w:tcPr>
          <w:p w14:paraId="5AE89668" w14:textId="77777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r>
      <w:tr w:rsidR="000A2499" w:rsidRPr="00DE2106" w14:paraId="5025D032" w14:textId="77777777" w:rsidTr="000A2499">
        <w:trPr>
          <w:trHeight w:val="300"/>
        </w:trPr>
        <w:tc>
          <w:tcPr>
            <w:tcW w:w="709" w:type="dxa"/>
            <w:tcBorders>
              <w:top w:val="nil"/>
              <w:left w:val="single" w:sz="4" w:space="0" w:color="auto"/>
              <w:bottom w:val="single" w:sz="4" w:space="0" w:color="auto"/>
              <w:right w:val="single" w:sz="4" w:space="0" w:color="auto"/>
            </w:tcBorders>
            <w:shd w:val="clear" w:color="000000" w:fill="FFFFFF"/>
            <w:vAlign w:val="center"/>
          </w:tcPr>
          <w:p w14:paraId="32201277" w14:textId="77777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t>6</w:t>
            </w:r>
          </w:p>
        </w:tc>
        <w:tc>
          <w:tcPr>
            <w:tcW w:w="2977" w:type="dxa"/>
            <w:tcBorders>
              <w:top w:val="single" w:sz="4" w:space="0" w:color="auto"/>
              <w:bottom w:val="single" w:sz="4" w:space="0" w:color="auto"/>
              <w:right w:val="single" w:sz="4" w:space="0" w:color="auto"/>
            </w:tcBorders>
            <w:shd w:val="clear" w:color="auto" w:fill="FFFFFF"/>
            <w:vAlign w:val="center"/>
          </w:tcPr>
          <w:p w14:paraId="1371248B" w14:textId="1905CC6D" w:rsidR="004B7DAF" w:rsidRPr="004B7DAF" w:rsidRDefault="004B7DAF" w:rsidP="004B7DAF">
            <w:pPr>
              <w:spacing w:before="0" w:beforeAutospacing="0" w:after="0" w:afterAutospacing="0"/>
              <w:rPr>
                <w:rFonts w:eastAsia="Times New Roman" w:cstheme="minorHAnsi"/>
                <w:sz w:val="20"/>
                <w:szCs w:val="20"/>
                <w:lang w:val="ru-RU" w:eastAsia="ru-RU"/>
              </w:rPr>
            </w:pPr>
            <w:r w:rsidRPr="004B7DAF">
              <w:rPr>
                <w:rFonts w:cstheme="minorHAnsi"/>
                <w:sz w:val="20"/>
                <w:szCs w:val="20"/>
                <w:lang w:val="ru-RU"/>
              </w:rPr>
              <w:t xml:space="preserve">Эксплуатация установок </w:t>
            </w:r>
            <w:proofErr w:type="spellStart"/>
            <w:r w:rsidRPr="004B7DAF">
              <w:rPr>
                <w:rFonts w:cstheme="minorHAnsi"/>
                <w:sz w:val="20"/>
                <w:szCs w:val="20"/>
                <w:lang w:val="ru-RU"/>
              </w:rPr>
              <w:t>установок</w:t>
            </w:r>
            <w:proofErr w:type="spellEnd"/>
            <w:r w:rsidRPr="004B7DAF">
              <w:rPr>
                <w:rFonts w:cstheme="minorHAnsi"/>
                <w:sz w:val="20"/>
                <w:szCs w:val="20"/>
                <w:lang w:val="ru-RU"/>
              </w:rPr>
              <w:t xml:space="preserve"> </w:t>
            </w:r>
            <w:proofErr w:type="spellStart"/>
            <w:r w:rsidRPr="004B7DAF">
              <w:rPr>
                <w:rFonts w:cstheme="minorHAnsi"/>
                <w:sz w:val="20"/>
                <w:szCs w:val="20"/>
                <w:lang w:val="ru-RU"/>
              </w:rPr>
              <w:t>АИТ</w:t>
            </w:r>
            <w:proofErr w:type="spellEnd"/>
            <w:r w:rsidRPr="004B7DAF">
              <w:rPr>
                <w:rFonts w:cstheme="minorHAnsi"/>
                <w:sz w:val="20"/>
                <w:szCs w:val="20"/>
                <w:lang w:val="ru-RU"/>
              </w:rPr>
              <w:t xml:space="preserve"> тепловой мощностью 124,4 кВт и </w:t>
            </w:r>
            <w:proofErr w:type="spellStart"/>
            <w:r w:rsidRPr="004B7DAF">
              <w:rPr>
                <w:rFonts w:cstheme="minorHAnsi"/>
                <w:sz w:val="20"/>
                <w:szCs w:val="20"/>
                <w:lang w:val="ru-RU"/>
              </w:rPr>
              <w:t>АИТ</w:t>
            </w:r>
            <w:proofErr w:type="spellEnd"/>
            <w:r w:rsidRPr="004B7DAF">
              <w:rPr>
                <w:rFonts w:cstheme="minorHAnsi"/>
                <w:sz w:val="20"/>
                <w:szCs w:val="20"/>
                <w:lang w:val="ru-RU"/>
              </w:rPr>
              <w:t xml:space="preserve"> тепловой мощностью 231,8 кВт" объекта ООО "</w:t>
            </w:r>
            <w:proofErr w:type="spellStart"/>
            <w:r w:rsidRPr="004B7DAF">
              <w:rPr>
                <w:rFonts w:cstheme="minorHAnsi"/>
                <w:sz w:val="20"/>
                <w:szCs w:val="20"/>
                <w:lang w:val="ru-RU"/>
              </w:rPr>
              <w:t>Горсети</w:t>
            </w:r>
            <w:proofErr w:type="spellEnd"/>
            <w:r w:rsidRPr="004B7DAF">
              <w:rPr>
                <w:rFonts w:cstheme="minorHAnsi"/>
                <w:sz w:val="20"/>
                <w:szCs w:val="20"/>
                <w:lang w:val="ru-RU"/>
              </w:rPr>
              <w:t xml:space="preserve">", г. Томск, ул. </w:t>
            </w:r>
            <w:proofErr w:type="spellStart"/>
            <w:r w:rsidRPr="004B7DAF">
              <w:rPr>
                <w:rFonts w:cstheme="minorHAnsi"/>
                <w:sz w:val="20"/>
                <w:szCs w:val="20"/>
              </w:rPr>
              <w:t>Нижне-Луговая</w:t>
            </w:r>
            <w:proofErr w:type="spellEnd"/>
            <w:r w:rsidRPr="004B7DAF">
              <w:rPr>
                <w:rFonts w:cstheme="minorHAnsi"/>
                <w:sz w:val="20"/>
                <w:szCs w:val="20"/>
              </w:rPr>
              <w:t xml:space="preserve">, </w:t>
            </w:r>
            <w:proofErr w:type="spellStart"/>
            <w:r w:rsidRPr="004B7DAF">
              <w:rPr>
                <w:rFonts w:cstheme="minorHAnsi"/>
                <w:sz w:val="20"/>
                <w:szCs w:val="20"/>
              </w:rPr>
              <w:t>85А</w:t>
            </w:r>
            <w:proofErr w:type="spellEnd"/>
          </w:p>
        </w:tc>
        <w:tc>
          <w:tcPr>
            <w:tcW w:w="1446" w:type="dxa"/>
            <w:tcBorders>
              <w:top w:val="single" w:sz="4" w:space="0" w:color="auto"/>
              <w:left w:val="single" w:sz="4" w:space="0" w:color="auto"/>
              <w:bottom w:val="single" w:sz="4" w:space="0" w:color="auto"/>
              <w:right w:val="single" w:sz="4" w:space="0" w:color="auto"/>
            </w:tcBorders>
            <w:shd w:val="clear" w:color="auto" w:fill="FFFFFF"/>
            <w:vAlign w:val="center"/>
          </w:tcPr>
          <w:p w14:paraId="76939CA5" w14:textId="0E802DB2"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220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17ED4FF8" w14:textId="6665ACB3"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57017081040210001690000</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06219179" w14:textId="31E6D20C"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259 000,00</w:t>
            </w:r>
          </w:p>
        </w:tc>
        <w:tc>
          <w:tcPr>
            <w:tcW w:w="1559" w:type="dxa"/>
            <w:tcBorders>
              <w:top w:val="nil"/>
              <w:left w:val="nil"/>
              <w:bottom w:val="single" w:sz="4" w:space="0" w:color="auto"/>
              <w:right w:val="single" w:sz="4" w:space="0" w:color="auto"/>
            </w:tcBorders>
            <w:shd w:val="clear" w:color="000000" w:fill="FFFFFF"/>
            <w:vAlign w:val="center"/>
          </w:tcPr>
          <w:p w14:paraId="50D68129" w14:textId="77777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r>
      <w:tr w:rsidR="000A2499" w:rsidRPr="00DE2106" w14:paraId="7504D213" w14:textId="77777777" w:rsidTr="000A2499">
        <w:trPr>
          <w:trHeight w:val="300"/>
        </w:trPr>
        <w:tc>
          <w:tcPr>
            <w:tcW w:w="709" w:type="dxa"/>
            <w:tcBorders>
              <w:top w:val="nil"/>
              <w:left w:val="single" w:sz="4" w:space="0" w:color="auto"/>
              <w:bottom w:val="single" w:sz="4" w:space="0" w:color="auto"/>
              <w:right w:val="single" w:sz="4" w:space="0" w:color="auto"/>
            </w:tcBorders>
            <w:shd w:val="clear" w:color="000000" w:fill="FFFFFF"/>
            <w:vAlign w:val="center"/>
          </w:tcPr>
          <w:p w14:paraId="55B0E0E2" w14:textId="77777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t>7</w:t>
            </w:r>
          </w:p>
        </w:tc>
        <w:tc>
          <w:tcPr>
            <w:tcW w:w="2977" w:type="dxa"/>
            <w:tcBorders>
              <w:top w:val="single" w:sz="4" w:space="0" w:color="auto"/>
              <w:bottom w:val="single" w:sz="4" w:space="0" w:color="auto"/>
              <w:right w:val="single" w:sz="4" w:space="0" w:color="auto"/>
            </w:tcBorders>
            <w:shd w:val="clear" w:color="auto" w:fill="FFFFFF"/>
            <w:vAlign w:val="center"/>
          </w:tcPr>
          <w:p w14:paraId="7DB02C51" w14:textId="0A3B608D" w:rsidR="004B7DAF" w:rsidRPr="004B7DAF" w:rsidRDefault="004B7DAF" w:rsidP="004B7DAF">
            <w:pPr>
              <w:spacing w:before="0" w:beforeAutospacing="0" w:after="0" w:afterAutospacing="0"/>
              <w:rPr>
                <w:rFonts w:eastAsia="Times New Roman" w:cstheme="minorHAnsi"/>
                <w:sz w:val="20"/>
                <w:szCs w:val="20"/>
                <w:lang w:val="ru-RU" w:eastAsia="ru-RU"/>
              </w:rPr>
            </w:pPr>
            <w:proofErr w:type="spellStart"/>
            <w:r w:rsidRPr="004B7DAF">
              <w:rPr>
                <w:rFonts w:cstheme="minorHAnsi"/>
                <w:sz w:val="20"/>
                <w:szCs w:val="20"/>
              </w:rPr>
              <w:t>Услуги</w:t>
            </w:r>
            <w:proofErr w:type="spellEnd"/>
            <w:r w:rsidRPr="004B7DAF">
              <w:rPr>
                <w:rFonts w:cstheme="minorHAnsi"/>
                <w:sz w:val="20"/>
                <w:szCs w:val="20"/>
              </w:rPr>
              <w:t xml:space="preserve"> </w:t>
            </w:r>
            <w:proofErr w:type="spellStart"/>
            <w:r w:rsidRPr="004B7DAF">
              <w:rPr>
                <w:rFonts w:cstheme="minorHAnsi"/>
                <w:sz w:val="20"/>
                <w:szCs w:val="20"/>
              </w:rPr>
              <w:t>связи</w:t>
            </w:r>
            <w:proofErr w:type="spellEnd"/>
          </w:p>
        </w:tc>
        <w:tc>
          <w:tcPr>
            <w:tcW w:w="1446" w:type="dxa"/>
            <w:tcBorders>
              <w:top w:val="single" w:sz="4" w:space="0" w:color="auto"/>
              <w:left w:val="single" w:sz="4" w:space="0" w:color="auto"/>
              <w:bottom w:val="single" w:sz="4" w:space="0" w:color="auto"/>
              <w:right w:val="single" w:sz="4" w:space="0" w:color="auto"/>
            </w:tcBorders>
            <w:shd w:val="clear" w:color="auto" w:fill="FFFFFF"/>
            <w:vAlign w:val="center"/>
          </w:tcPr>
          <w:p w14:paraId="6AA1270B" w14:textId="22F3B5C0"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220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4363C882" w14:textId="7A9046E3"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57017081040210001710000</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660FF233" w14:textId="29E9D0C8" w:rsidR="004B7DAF" w:rsidRPr="00DE2106" w:rsidRDefault="000A2499"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662 760,00</w:t>
            </w:r>
          </w:p>
        </w:tc>
        <w:tc>
          <w:tcPr>
            <w:tcW w:w="1559" w:type="dxa"/>
            <w:tcBorders>
              <w:top w:val="nil"/>
              <w:left w:val="nil"/>
              <w:bottom w:val="single" w:sz="4" w:space="0" w:color="auto"/>
              <w:right w:val="single" w:sz="4" w:space="0" w:color="auto"/>
            </w:tcBorders>
            <w:shd w:val="clear" w:color="000000" w:fill="FFFFFF"/>
            <w:vAlign w:val="center"/>
          </w:tcPr>
          <w:p w14:paraId="0CCB799A" w14:textId="77777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r>
      <w:tr w:rsidR="000A2499" w:rsidRPr="00DE2106" w14:paraId="70916FF2" w14:textId="77777777" w:rsidTr="000A2499">
        <w:trPr>
          <w:trHeight w:val="300"/>
        </w:trPr>
        <w:tc>
          <w:tcPr>
            <w:tcW w:w="709" w:type="dxa"/>
            <w:tcBorders>
              <w:top w:val="nil"/>
              <w:left w:val="single" w:sz="4" w:space="0" w:color="auto"/>
              <w:bottom w:val="single" w:sz="4" w:space="0" w:color="auto"/>
              <w:right w:val="single" w:sz="4" w:space="0" w:color="auto"/>
            </w:tcBorders>
            <w:shd w:val="clear" w:color="000000" w:fill="FFFFFF"/>
            <w:vAlign w:val="center"/>
          </w:tcPr>
          <w:p w14:paraId="54FC0788" w14:textId="77777777" w:rsidR="004B7DAF" w:rsidRPr="00E225A3" w:rsidRDefault="004B7DAF" w:rsidP="004B7DAF">
            <w:pPr>
              <w:spacing w:before="0" w:beforeAutospacing="0" w:after="0" w:afterAutospacing="0"/>
              <w:jc w:val="center"/>
              <w:rPr>
                <w:rFonts w:eastAsia="Times New Roman" w:cstheme="minorHAnsi"/>
                <w:sz w:val="20"/>
                <w:szCs w:val="20"/>
                <w:lang w:val="ru-RU" w:eastAsia="ru-RU"/>
              </w:rPr>
            </w:pPr>
            <w:r w:rsidRPr="00E225A3">
              <w:rPr>
                <w:rFonts w:eastAsia="Times New Roman" w:cstheme="minorHAnsi"/>
                <w:sz w:val="20"/>
                <w:szCs w:val="20"/>
                <w:lang w:val="ru-RU" w:eastAsia="ru-RU"/>
              </w:rPr>
              <w:t>8</w:t>
            </w:r>
          </w:p>
        </w:tc>
        <w:tc>
          <w:tcPr>
            <w:tcW w:w="2977" w:type="dxa"/>
            <w:tcBorders>
              <w:top w:val="single" w:sz="4" w:space="0" w:color="auto"/>
              <w:bottom w:val="single" w:sz="4" w:space="0" w:color="auto"/>
              <w:right w:val="single" w:sz="4" w:space="0" w:color="auto"/>
            </w:tcBorders>
            <w:shd w:val="clear" w:color="auto" w:fill="FFFFFF"/>
            <w:vAlign w:val="center"/>
          </w:tcPr>
          <w:p w14:paraId="63B9C425" w14:textId="0E7FBE55" w:rsidR="004B7DAF" w:rsidRPr="004B7DAF" w:rsidRDefault="004B7DAF" w:rsidP="004B7DAF">
            <w:pPr>
              <w:spacing w:before="0" w:beforeAutospacing="0" w:after="0" w:afterAutospacing="0"/>
              <w:rPr>
                <w:rFonts w:eastAsia="Times New Roman" w:cstheme="minorHAnsi"/>
                <w:sz w:val="20"/>
                <w:szCs w:val="20"/>
                <w:lang w:val="ru-RU" w:eastAsia="ru-RU"/>
              </w:rPr>
            </w:pPr>
            <w:proofErr w:type="spellStart"/>
            <w:r w:rsidRPr="004B7DAF">
              <w:rPr>
                <w:rFonts w:cstheme="minorHAnsi"/>
                <w:sz w:val="20"/>
                <w:szCs w:val="20"/>
              </w:rPr>
              <w:t>Световая</w:t>
            </w:r>
            <w:proofErr w:type="spellEnd"/>
            <w:r w:rsidRPr="004B7DAF">
              <w:rPr>
                <w:rFonts w:cstheme="minorHAnsi"/>
                <w:sz w:val="20"/>
                <w:szCs w:val="20"/>
              </w:rPr>
              <w:t xml:space="preserve"> </w:t>
            </w:r>
            <w:proofErr w:type="spellStart"/>
            <w:r w:rsidRPr="004B7DAF">
              <w:rPr>
                <w:rFonts w:cstheme="minorHAnsi"/>
                <w:sz w:val="20"/>
                <w:szCs w:val="20"/>
              </w:rPr>
              <w:t>гирлядна</w:t>
            </w:r>
            <w:proofErr w:type="spellEnd"/>
          </w:p>
        </w:tc>
        <w:tc>
          <w:tcPr>
            <w:tcW w:w="1446" w:type="dxa"/>
            <w:tcBorders>
              <w:top w:val="single" w:sz="4" w:space="0" w:color="auto"/>
              <w:left w:val="single" w:sz="4" w:space="0" w:color="auto"/>
              <w:bottom w:val="single" w:sz="4" w:space="0" w:color="auto"/>
              <w:right w:val="single" w:sz="4" w:space="0" w:color="auto"/>
            </w:tcBorders>
            <w:shd w:val="clear" w:color="auto" w:fill="FFFFFF"/>
            <w:vAlign w:val="center"/>
          </w:tcPr>
          <w:p w14:paraId="68A6B42D" w14:textId="55B57096"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220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5E5B2266" w14:textId="2CACFCB1"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57017081040210001680000</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69438D27" w14:textId="174E9383" w:rsidR="004B7DAF" w:rsidRPr="00E225A3" w:rsidRDefault="000A2499" w:rsidP="004B7DAF">
            <w:pPr>
              <w:spacing w:before="0" w:beforeAutospacing="0" w:after="0" w:afterAutospacing="0"/>
              <w:jc w:val="center"/>
              <w:rPr>
                <w:rFonts w:eastAsia="Times New Roman" w:cstheme="minorHAnsi"/>
                <w:sz w:val="20"/>
                <w:szCs w:val="20"/>
                <w:lang w:val="ru-RU" w:eastAsia="ru-RU"/>
              </w:rPr>
            </w:pPr>
            <w:r>
              <w:rPr>
                <w:rFonts w:eastAsia="Times New Roman" w:cstheme="minorHAnsi"/>
                <w:sz w:val="20"/>
                <w:szCs w:val="20"/>
                <w:lang w:val="ru-RU" w:eastAsia="ru-RU"/>
              </w:rPr>
              <w:t>1 542 000,00</w:t>
            </w:r>
          </w:p>
        </w:tc>
        <w:tc>
          <w:tcPr>
            <w:tcW w:w="1559" w:type="dxa"/>
            <w:tcBorders>
              <w:top w:val="nil"/>
              <w:left w:val="nil"/>
              <w:bottom w:val="single" w:sz="4" w:space="0" w:color="auto"/>
              <w:right w:val="single" w:sz="4" w:space="0" w:color="auto"/>
            </w:tcBorders>
            <w:shd w:val="clear" w:color="000000" w:fill="FFFFFF"/>
            <w:vAlign w:val="center"/>
          </w:tcPr>
          <w:p w14:paraId="5F8AF2CC" w14:textId="77777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r>
      <w:tr w:rsidR="000A2499" w:rsidRPr="00DE2106" w14:paraId="5A87DE90" w14:textId="77777777" w:rsidTr="000A2499">
        <w:trPr>
          <w:trHeight w:val="300"/>
        </w:trPr>
        <w:tc>
          <w:tcPr>
            <w:tcW w:w="709" w:type="dxa"/>
            <w:tcBorders>
              <w:top w:val="nil"/>
              <w:left w:val="single" w:sz="4" w:space="0" w:color="auto"/>
              <w:bottom w:val="single" w:sz="4" w:space="0" w:color="auto"/>
              <w:right w:val="single" w:sz="4" w:space="0" w:color="auto"/>
            </w:tcBorders>
            <w:shd w:val="clear" w:color="000000" w:fill="FFFFFF"/>
            <w:vAlign w:val="center"/>
          </w:tcPr>
          <w:p w14:paraId="16809013" w14:textId="77777777" w:rsidR="004B7DAF" w:rsidRPr="00E225A3" w:rsidRDefault="004B7DAF" w:rsidP="004B7DAF">
            <w:pPr>
              <w:spacing w:before="0" w:beforeAutospacing="0" w:after="0" w:afterAutospacing="0"/>
              <w:jc w:val="center"/>
              <w:rPr>
                <w:rFonts w:eastAsia="Times New Roman" w:cstheme="minorHAnsi"/>
                <w:sz w:val="20"/>
                <w:szCs w:val="20"/>
                <w:lang w:val="ru-RU" w:eastAsia="ru-RU"/>
              </w:rPr>
            </w:pPr>
            <w:r w:rsidRPr="00E225A3">
              <w:rPr>
                <w:rFonts w:eastAsia="Times New Roman" w:cstheme="minorHAnsi"/>
                <w:sz w:val="20"/>
                <w:szCs w:val="20"/>
                <w:lang w:val="ru-RU" w:eastAsia="ru-RU"/>
              </w:rPr>
              <w:t>9</w:t>
            </w:r>
          </w:p>
        </w:tc>
        <w:tc>
          <w:tcPr>
            <w:tcW w:w="2977" w:type="dxa"/>
            <w:tcBorders>
              <w:top w:val="single" w:sz="4" w:space="0" w:color="auto"/>
              <w:bottom w:val="single" w:sz="4" w:space="0" w:color="auto"/>
              <w:right w:val="single" w:sz="4" w:space="0" w:color="auto"/>
            </w:tcBorders>
            <w:shd w:val="clear" w:color="auto" w:fill="FFFFFF"/>
            <w:vAlign w:val="center"/>
          </w:tcPr>
          <w:p w14:paraId="5D23F7CD" w14:textId="7501D3A1" w:rsidR="004B7DAF" w:rsidRPr="004B7DAF" w:rsidRDefault="004B7DAF" w:rsidP="004B7DAF">
            <w:pPr>
              <w:spacing w:before="0" w:beforeAutospacing="0" w:after="0" w:afterAutospacing="0"/>
              <w:rPr>
                <w:rFonts w:eastAsia="Times New Roman" w:cstheme="minorHAnsi"/>
                <w:sz w:val="20"/>
                <w:szCs w:val="20"/>
                <w:lang w:val="ru-RU" w:eastAsia="ru-RU"/>
              </w:rPr>
            </w:pPr>
            <w:r w:rsidRPr="004B7DAF">
              <w:rPr>
                <w:rFonts w:cstheme="minorHAnsi"/>
                <w:sz w:val="20"/>
                <w:szCs w:val="20"/>
                <w:lang w:val="ru-RU"/>
              </w:rPr>
              <w:t>Услуги по проведению предварительных и периодических медицинских осмотров</w:t>
            </w:r>
          </w:p>
        </w:tc>
        <w:tc>
          <w:tcPr>
            <w:tcW w:w="1446" w:type="dxa"/>
            <w:tcBorders>
              <w:top w:val="single" w:sz="4" w:space="0" w:color="auto"/>
              <w:left w:val="single" w:sz="4" w:space="0" w:color="auto"/>
              <w:bottom w:val="single" w:sz="4" w:space="0" w:color="auto"/>
              <w:right w:val="single" w:sz="4" w:space="0" w:color="auto"/>
            </w:tcBorders>
            <w:shd w:val="clear" w:color="auto" w:fill="FFFFFF"/>
            <w:vAlign w:val="center"/>
          </w:tcPr>
          <w:p w14:paraId="47E65794" w14:textId="6220CC69"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220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6ABA9604" w14:textId="1F4EBAFA"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57017081040210001720000</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1319FBB6" w14:textId="2130D87D" w:rsidR="004B7DAF" w:rsidRPr="00E225A3" w:rsidRDefault="000A2499" w:rsidP="004B7DAF">
            <w:pPr>
              <w:spacing w:before="0" w:beforeAutospacing="0" w:after="0" w:afterAutospacing="0"/>
              <w:jc w:val="center"/>
              <w:rPr>
                <w:rFonts w:eastAsia="Times New Roman" w:cstheme="minorHAnsi"/>
                <w:sz w:val="20"/>
                <w:szCs w:val="20"/>
                <w:lang w:val="ru-RU" w:eastAsia="ru-RU"/>
              </w:rPr>
            </w:pPr>
            <w:r>
              <w:rPr>
                <w:rFonts w:eastAsia="Times New Roman" w:cstheme="minorHAnsi"/>
                <w:sz w:val="20"/>
                <w:szCs w:val="20"/>
                <w:lang w:val="ru-RU" w:eastAsia="ru-RU"/>
              </w:rPr>
              <w:t>153 059,00</w:t>
            </w:r>
          </w:p>
        </w:tc>
        <w:tc>
          <w:tcPr>
            <w:tcW w:w="1559" w:type="dxa"/>
            <w:tcBorders>
              <w:top w:val="nil"/>
              <w:left w:val="nil"/>
              <w:bottom w:val="single" w:sz="4" w:space="0" w:color="auto"/>
              <w:right w:val="single" w:sz="4" w:space="0" w:color="auto"/>
            </w:tcBorders>
            <w:shd w:val="clear" w:color="000000" w:fill="FFFFFF"/>
            <w:vAlign w:val="center"/>
          </w:tcPr>
          <w:p w14:paraId="66DA29F1" w14:textId="77777777" w:rsidR="004B7DAF" w:rsidRPr="00DE2106" w:rsidRDefault="004B7DAF"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r>
      <w:tr w:rsidR="004B7DAF" w:rsidRPr="00DE2106" w14:paraId="65CBE17D" w14:textId="77777777" w:rsidTr="000A2499">
        <w:trPr>
          <w:trHeight w:val="300"/>
        </w:trPr>
        <w:tc>
          <w:tcPr>
            <w:tcW w:w="709" w:type="dxa"/>
            <w:tcBorders>
              <w:top w:val="nil"/>
              <w:left w:val="single" w:sz="4" w:space="0" w:color="auto"/>
              <w:bottom w:val="single" w:sz="4" w:space="0" w:color="auto"/>
              <w:right w:val="single" w:sz="4" w:space="0" w:color="auto"/>
            </w:tcBorders>
            <w:shd w:val="clear" w:color="000000" w:fill="FFFFFF"/>
            <w:vAlign w:val="center"/>
          </w:tcPr>
          <w:p w14:paraId="4BBDF5A9" w14:textId="46545078" w:rsidR="004B7DAF" w:rsidRPr="00E225A3" w:rsidRDefault="000A2499" w:rsidP="004B7DAF">
            <w:pPr>
              <w:spacing w:before="0" w:beforeAutospacing="0" w:after="0" w:afterAutospacing="0"/>
              <w:jc w:val="center"/>
              <w:rPr>
                <w:rFonts w:eastAsia="Times New Roman" w:cstheme="minorHAnsi"/>
                <w:sz w:val="20"/>
                <w:szCs w:val="20"/>
                <w:lang w:val="ru-RU" w:eastAsia="ru-RU"/>
              </w:rPr>
            </w:pPr>
            <w:r>
              <w:rPr>
                <w:rFonts w:eastAsia="Times New Roman" w:cstheme="minorHAnsi"/>
                <w:sz w:val="20"/>
                <w:szCs w:val="20"/>
                <w:lang w:val="ru-RU" w:eastAsia="ru-RU"/>
              </w:rPr>
              <w:t>10</w:t>
            </w:r>
          </w:p>
        </w:tc>
        <w:tc>
          <w:tcPr>
            <w:tcW w:w="2977" w:type="dxa"/>
            <w:tcBorders>
              <w:top w:val="single" w:sz="4" w:space="0" w:color="auto"/>
              <w:bottom w:val="single" w:sz="4" w:space="0" w:color="auto"/>
              <w:right w:val="single" w:sz="4" w:space="0" w:color="auto"/>
            </w:tcBorders>
            <w:shd w:val="clear" w:color="auto" w:fill="FFFFFF"/>
            <w:vAlign w:val="center"/>
          </w:tcPr>
          <w:p w14:paraId="51862312" w14:textId="1C541E33" w:rsidR="004B7DAF" w:rsidRPr="004B7DAF" w:rsidRDefault="004B7DAF" w:rsidP="004B7DAF">
            <w:pPr>
              <w:spacing w:before="0" w:beforeAutospacing="0" w:after="0" w:afterAutospacing="0"/>
              <w:rPr>
                <w:rFonts w:cstheme="minorHAnsi"/>
                <w:sz w:val="20"/>
                <w:szCs w:val="20"/>
              </w:rPr>
            </w:pPr>
            <w:proofErr w:type="spellStart"/>
            <w:r w:rsidRPr="004B7DAF">
              <w:rPr>
                <w:rFonts w:cstheme="minorHAnsi"/>
                <w:sz w:val="20"/>
                <w:szCs w:val="20"/>
              </w:rPr>
              <w:t>Аренда</w:t>
            </w:r>
            <w:proofErr w:type="spellEnd"/>
            <w:r w:rsidRPr="004B7DAF">
              <w:rPr>
                <w:rFonts w:cstheme="minorHAnsi"/>
                <w:sz w:val="20"/>
                <w:szCs w:val="20"/>
              </w:rPr>
              <w:t xml:space="preserve"> </w:t>
            </w:r>
            <w:proofErr w:type="spellStart"/>
            <w:r w:rsidRPr="004B7DAF">
              <w:rPr>
                <w:rFonts w:cstheme="minorHAnsi"/>
                <w:sz w:val="20"/>
                <w:szCs w:val="20"/>
              </w:rPr>
              <w:t>транспортного</w:t>
            </w:r>
            <w:proofErr w:type="spellEnd"/>
            <w:r w:rsidRPr="004B7DAF">
              <w:rPr>
                <w:rFonts w:cstheme="minorHAnsi"/>
                <w:sz w:val="20"/>
                <w:szCs w:val="20"/>
              </w:rPr>
              <w:t xml:space="preserve"> </w:t>
            </w:r>
            <w:proofErr w:type="spellStart"/>
            <w:r w:rsidRPr="004B7DAF">
              <w:rPr>
                <w:rFonts w:cstheme="minorHAnsi"/>
                <w:sz w:val="20"/>
                <w:szCs w:val="20"/>
              </w:rPr>
              <w:t>средства</w:t>
            </w:r>
            <w:proofErr w:type="spellEnd"/>
          </w:p>
        </w:tc>
        <w:tc>
          <w:tcPr>
            <w:tcW w:w="1446" w:type="dxa"/>
            <w:tcBorders>
              <w:top w:val="single" w:sz="4" w:space="0" w:color="auto"/>
              <w:left w:val="single" w:sz="4" w:space="0" w:color="auto"/>
              <w:bottom w:val="single" w:sz="4" w:space="0" w:color="auto"/>
              <w:right w:val="single" w:sz="4" w:space="0" w:color="auto"/>
            </w:tcBorders>
            <w:shd w:val="clear" w:color="auto" w:fill="FFFFFF"/>
            <w:vAlign w:val="center"/>
          </w:tcPr>
          <w:p w14:paraId="21FC38BE" w14:textId="62174A70"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220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64198446" w14:textId="328FA891" w:rsidR="004B7DAF" w:rsidRPr="004B7DAF" w:rsidRDefault="004B7DAF" w:rsidP="004B7DAF">
            <w:pPr>
              <w:spacing w:before="0" w:beforeAutospacing="0" w:after="0" w:afterAutospacing="0"/>
              <w:jc w:val="center"/>
              <w:rPr>
                <w:rFonts w:cstheme="minorHAnsi"/>
                <w:sz w:val="20"/>
                <w:szCs w:val="20"/>
              </w:rPr>
            </w:pPr>
            <w:r w:rsidRPr="004B7DAF">
              <w:rPr>
                <w:rFonts w:cstheme="minorHAnsi"/>
                <w:sz w:val="20"/>
                <w:szCs w:val="20"/>
              </w:rPr>
              <w:t>57017081040210001730000</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41F4548F" w14:textId="0308F26D" w:rsidR="004B7DAF" w:rsidRPr="00E225A3" w:rsidRDefault="000A2499" w:rsidP="004B7DAF">
            <w:pPr>
              <w:spacing w:before="0" w:beforeAutospacing="0" w:after="0" w:afterAutospacing="0"/>
              <w:jc w:val="center"/>
              <w:rPr>
                <w:rFonts w:eastAsia="Times New Roman" w:cstheme="minorHAnsi"/>
                <w:sz w:val="20"/>
                <w:szCs w:val="20"/>
                <w:lang w:val="ru-RU" w:eastAsia="ru-RU"/>
              </w:rPr>
            </w:pPr>
            <w:r>
              <w:rPr>
                <w:rFonts w:eastAsia="Times New Roman" w:cstheme="minorHAnsi"/>
                <w:sz w:val="20"/>
                <w:szCs w:val="20"/>
                <w:lang w:val="ru-RU" w:eastAsia="ru-RU"/>
              </w:rPr>
              <w:t>600 000,00</w:t>
            </w:r>
          </w:p>
        </w:tc>
        <w:tc>
          <w:tcPr>
            <w:tcW w:w="1559" w:type="dxa"/>
            <w:tcBorders>
              <w:top w:val="nil"/>
              <w:left w:val="nil"/>
              <w:bottom w:val="single" w:sz="4" w:space="0" w:color="auto"/>
              <w:right w:val="single" w:sz="4" w:space="0" w:color="auto"/>
            </w:tcBorders>
            <w:shd w:val="clear" w:color="000000" w:fill="FFFFFF"/>
            <w:vAlign w:val="center"/>
          </w:tcPr>
          <w:p w14:paraId="555CD7B3" w14:textId="0948EAAF" w:rsidR="004B7DAF" w:rsidRDefault="000A2499"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r>
      <w:tr w:rsidR="004B7DAF" w:rsidRPr="00DE2106" w14:paraId="0F668ED2" w14:textId="77777777" w:rsidTr="000A2499">
        <w:trPr>
          <w:trHeight w:val="300"/>
        </w:trPr>
        <w:tc>
          <w:tcPr>
            <w:tcW w:w="709" w:type="dxa"/>
            <w:tcBorders>
              <w:top w:val="nil"/>
              <w:left w:val="single" w:sz="4" w:space="0" w:color="auto"/>
              <w:bottom w:val="single" w:sz="4" w:space="0" w:color="auto"/>
              <w:right w:val="single" w:sz="4" w:space="0" w:color="auto"/>
            </w:tcBorders>
            <w:shd w:val="clear" w:color="000000" w:fill="FFFFFF"/>
            <w:vAlign w:val="center"/>
          </w:tcPr>
          <w:p w14:paraId="411667AB" w14:textId="2B9FDDF1" w:rsidR="004B7DAF" w:rsidRPr="00E225A3" w:rsidRDefault="000A2499" w:rsidP="004B7DAF">
            <w:pPr>
              <w:spacing w:before="0" w:beforeAutospacing="0" w:after="0" w:afterAutospacing="0"/>
              <w:jc w:val="center"/>
              <w:rPr>
                <w:rFonts w:eastAsia="Times New Roman" w:cstheme="minorHAnsi"/>
                <w:sz w:val="20"/>
                <w:szCs w:val="20"/>
                <w:lang w:val="ru-RU" w:eastAsia="ru-RU"/>
              </w:rPr>
            </w:pPr>
            <w:r>
              <w:rPr>
                <w:rFonts w:eastAsia="Times New Roman" w:cstheme="minorHAnsi"/>
                <w:sz w:val="20"/>
                <w:szCs w:val="20"/>
                <w:lang w:val="ru-RU" w:eastAsia="ru-RU"/>
              </w:rPr>
              <w:t>11</w:t>
            </w:r>
          </w:p>
        </w:tc>
        <w:tc>
          <w:tcPr>
            <w:tcW w:w="2977" w:type="dxa"/>
            <w:tcBorders>
              <w:top w:val="single" w:sz="4" w:space="0" w:color="auto"/>
              <w:bottom w:val="single" w:sz="4" w:space="0" w:color="auto"/>
              <w:right w:val="single" w:sz="4" w:space="0" w:color="auto"/>
            </w:tcBorders>
            <w:shd w:val="clear" w:color="auto" w:fill="FFFFFF"/>
            <w:vAlign w:val="center"/>
          </w:tcPr>
          <w:p w14:paraId="1393E81C" w14:textId="07E2EEEE" w:rsidR="004B7DAF" w:rsidRPr="004B7DAF" w:rsidRDefault="004B7DAF" w:rsidP="004B7DAF">
            <w:pPr>
              <w:spacing w:before="0" w:beforeAutospacing="0" w:after="0" w:afterAutospacing="0"/>
              <w:rPr>
                <w:rFonts w:cstheme="minorHAnsi"/>
                <w:sz w:val="20"/>
                <w:szCs w:val="20"/>
              </w:rPr>
            </w:pPr>
            <w:r w:rsidRPr="004B7DAF">
              <w:rPr>
                <w:rFonts w:cstheme="minorHAnsi"/>
                <w:sz w:val="20"/>
                <w:szCs w:val="20"/>
                <w:lang w:val="ru-RU"/>
              </w:rPr>
              <w:t>Осуществление технического, аварийно-диспетчерского обслуживания и ремонт объекта: "Газоснабжение производственной площадки ООО "</w:t>
            </w:r>
            <w:proofErr w:type="spellStart"/>
            <w:r w:rsidRPr="004B7DAF">
              <w:rPr>
                <w:rFonts w:cstheme="minorHAnsi"/>
                <w:sz w:val="20"/>
                <w:szCs w:val="20"/>
                <w:lang w:val="ru-RU"/>
              </w:rPr>
              <w:t>Горсети</w:t>
            </w:r>
            <w:proofErr w:type="spellEnd"/>
            <w:r w:rsidRPr="004B7DAF">
              <w:rPr>
                <w:rFonts w:cstheme="minorHAnsi"/>
                <w:sz w:val="20"/>
                <w:szCs w:val="20"/>
                <w:lang w:val="ru-RU"/>
              </w:rPr>
              <w:t xml:space="preserve">", г. Томск, ул. Нижне-Луговая, </w:t>
            </w:r>
            <w:proofErr w:type="spellStart"/>
            <w:r w:rsidRPr="004B7DAF">
              <w:rPr>
                <w:rFonts w:cstheme="minorHAnsi"/>
                <w:sz w:val="20"/>
                <w:szCs w:val="20"/>
                <w:lang w:val="ru-RU"/>
              </w:rPr>
              <w:t>85А</w:t>
            </w:r>
            <w:proofErr w:type="spellEnd"/>
            <w:r w:rsidRPr="004B7DAF">
              <w:rPr>
                <w:rFonts w:cstheme="minorHAnsi"/>
                <w:sz w:val="20"/>
                <w:szCs w:val="20"/>
                <w:lang w:val="ru-RU"/>
              </w:rPr>
              <w:t xml:space="preserve">. Установка </w:t>
            </w:r>
            <w:proofErr w:type="spellStart"/>
            <w:r w:rsidRPr="004B7DAF">
              <w:rPr>
                <w:rFonts w:cstheme="minorHAnsi"/>
                <w:sz w:val="20"/>
                <w:szCs w:val="20"/>
                <w:lang w:val="ru-RU"/>
              </w:rPr>
              <w:t>АИТ</w:t>
            </w:r>
            <w:proofErr w:type="spellEnd"/>
            <w:r w:rsidRPr="004B7DAF">
              <w:rPr>
                <w:rFonts w:cstheme="minorHAnsi"/>
                <w:sz w:val="20"/>
                <w:szCs w:val="20"/>
                <w:lang w:val="ru-RU"/>
              </w:rPr>
              <w:t xml:space="preserve"> тепловой мощностью 44,2 кВт и </w:t>
            </w:r>
            <w:proofErr w:type="spellStart"/>
            <w:r w:rsidRPr="004B7DAF">
              <w:rPr>
                <w:rFonts w:cstheme="minorHAnsi"/>
                <w:sz w:val="20"/>
                <w:szCs w:val="20"/>
                <w:lang w:val="ru-RU"/>
              </w:rPr>
              <w:t>АИТ</w:t>
            </w:r>
            <w:proofErr w:type="spellEnd"/>
            <w:r w:rsidRPr="004B7DAF">
              <w:rPr>
                <w:rFonts w:cstheme="minorHAnsi"/>
                <w:sz w:val="20"/>
                <w:szCs w:val="20"/>
                <w:lang w:val="ru-RU"/>
              </w:rPr>
              <w:t xml:space="preserve"> тепловой мощностью </w:t>
            </w:r>
            <w:r w:rsidRPr="004B7DAF">
              <w:rPr>
                <w:rFonts w:cstheme="minorHAnsi"/>
                <w:sz w:val="20"/>
                <w:szCs w:val="20"/>
              </w:rPr>
              <w:t xml:space="preserve">124,4 </w:t>
            </w:r>
            <w:proofErr w:type="spellStart"/>
            <w:r w:rsidRPr="004B7DAF">
              <w:rPr>
                <w:rFonts w:cstheme="minorHAnsi"/>
                <w:sz w:val="20"/>
                <w:szCs w:val="20"/>
              </w:rPr>
              <w:t>кВт</w:t>
            </w:r>
            <w:proofErr w:type="spellEnd"/>
            <w:r w:rsidRPr="004B7DAF">
              <w:rPr>
                <w:rFonts w:cstheme="minorHAnsi"/>
                <w:sz w:val="20"/>
                <w:szCs w:val="20"/>
              </w:rPr>
              <w:t>"</w:t>
            </w:r>
          </w:p>
        </w:tc>
        <w:tc>
          <w:tcPr>
            <w:tcW w:w="1446" w:type="dxa"/>
            <w:tcBorders>
              <w:top w:val="single" w:sz="4" w:space="0" w:color="auto"/>
              <w:left w:val="single" w:sz="4" w:space="0" w:color="auto"/>
              <w:bottom w:val="single" w:sz="4" w:space="0" w:color="auto"/>
              <w:right w:val="single" w:sz="4" w:space="0" w:color="auto"/>
            </w:tcBorders>
            <w:shd w:val="clear" w:color="auto" w:fill="FFFFFF"/>
            <w:vAlign w:val="center"/>
          </w:tcPr>
          <w:p w14:paraId="2C3C3D9C" w14:textId="27F4D7C3"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220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1E144F6F" w14:textId="77060943" w:rsidR="004B7DAF" w:rsidRPr="004B7DAF" w:rsidRDefault="004B7DAF" w:rsidP="004B7DAF">
            <w:pPr>
              <w:spacing w:before="0" w:beforeAutospacing="0" w:after="0" w:afterAutospacing="0"/>
              <w:jc w:val="center"/>
              <w:rPr>
                <w:rFonts w:cstheme="minorHAnsi"/>
                <w:sz w:val="20"/>
                <w:szCs w:val="20"/>
              </w:rPr>
            </w:pPr>
            <w:r w:rsidRPr="004B7DAF">
              <w:rPr>
                <w:rFonts w:cstheme="minorHAnsi"/>
                <w:sz w:val="20"/>
                <w:szCs w:val="20"/>
              </w:rPr>
              <w:t>57017081040210001740000</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0C380CED" w14:textId="0CD84835" w:rsidR="004B7DAF" w:rsidRPr="00E225A3" w:rsidRDefault="000A2499" w:rsidP="004B7DAF">
            <w:pPr>
              <w:spacing w:before="0" w:beforeAutospacing="0" w:after="0" w:afterAutospacing="0"/>
              <w:jc w:val="center"/>
              <w:rPr>
                <w:rFonts w:eastAsia="Times New Roman" w:cstheme="minorHAnsi"/>
                <w:sz w:val="20"/>
                <w:szCs w:val="20"/>
                <w:lang w:val="ru-RU" w:eastAsia="ru-RU"/>
              </w:rPr>
            </w:pPr>
            <w:r>
              <w:rPr>
                <w:rFonts w:eastAsia="Times New Roman" w:cstheme="minorHAnsi"/>
                <w:sz w:val="20"/>
                <w:szCs w:val="20"/>
                <w:lang w:val="ru-RU" w:eastAsia="ru-RU"/>
              </w:rPr>
              <w:t>118 380,48</w:t>
            </w:r>
          </w:p>
        </w:tc>
        <w:tc>
          <w:tcPr>
            <w:tcW w:w="1559" w:type="dxa"/>
            <w:tcBorders>
              <w:top w:val="nil"/>
              <w:left w:val="nil"/>
              <w:bottom w:val="single" w:sz="4" w:space="0" w:color="auto"/>
              <w:right w:val="single" w:sz="4" w:space="0" w:color="auto"/>
            </w:tcBorders>
            <w:shd w:val="clear" w:color="000000" w:fill="FFFFFF"/>
            <w:vAlign w:val="center"/>
          </w:tcPr>
          <w:p w14:paraId="5D548B08" w14:textId="6056C875" w:rsidR="004B7DAF" w:rsidRDefault="000A2499"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r>
      <w:tr w:rsidR="004B7DAF" w:rsidRPr="00DE2106" w14:paraId="02725324" w14:textId="77777777" w:rsidTr="000A2499">
        <w:trPr>
          <w:trHeight w:val="300"/>
        </w:trPr>
        <w:tc>
          <w:tcPr>
            <w:tcW w:w="709" w:type="dxa"/>
            <w:tcBorders>
              <w:top w:val="nil"/>
              <w:left w:val="single" w:sz="4" w:space="0" w:color="auto"/>
              <w:bottom w:val="single" w:sz="4" w:space="0" w:color="auto"/>
              <w:right w:val="single" w:sz="4" w:space="0" w:color="auto"/>
            </w:tcBorders>
            <w:shd w:val="clear" w:color="000000" w:fill="FFFFFF"/>
            <w:vAlign w:val="center"/>
          </w:tcPr>
          <w:p w14:paraId="60DEB8B9" w14:textId="2F1231EE" w:rsidR="004B7DAF" w:rsidRPr="00E225A3" w:rsidRDefault="000A2499" w:rsidP="004B7DAF">
            <w:pPr>
              <w:spacing w:before="0" w:beforeAutospacing="0" w:after="0" w:afterAutospacing="0"/>
              <w:jc w:val="center"/>
              <w:rPr>
                <w:rFonts w:eastAsia="Times New Roman" w:cstheme="minorHAnsi"/>
                <w:sz w:val="20"/>
                <w:szCs w:val="20"/>
                <w:lang w:val="ru-RU" w:eastAsia="ru-RU"/>
              </w:rPr>
            </w:pPr>
            <w:r>
              <w:rPr>
                <w:rFonts w:eastAsia="Times New Roman" w:cstheme="minorHAnsi"/>
                <w:sz w:val="20"/>
                <w:szCs w:val="20"/>
                <w:lang w:val="ru-RU" w:eastAsia="ru-RU"/>
              </w:rPr>
              <w:t>12</w:t>
            </w:r>
          </w:p>
        </w:tc>
        <w:tc>
          <w:tcPr>
            <w:tcW w:w="2977" w:type="dxa"/>
            <w:tcBorders>
              <w:top w:val="single" w:sz="4" w:space="0" w:color="auto"/>
              <w:bottom w:val="single" w:sz="4" w:space="0" w:color="auto"/>
              <w:right w:val="single" w:sz="4" w:space="0" w:color="auto"/>
            </w:tcBorders>
            <w:shd w:val="clear" w:color="auto" w:fill="FFFFFF"/>
            <w:vAlign w:val="center"/>
          </w:tcPr>
          <w:p w14:paraId="5B6174A3" w14:textId="56F6111C" w:rsidR="004B7DAF" w:rsidRPr="004B7DAF" w:rsidRDefault="004B7DAF" w:rsidP="004B7DAF">
            <w:pPr>
              <w:spacing w:before="0" w:beforeAutospacing="0" w:after="0" w:afterAutospacing="0"/>
              <w:rPr>
                <w:rFonts w:cstheme="minorHAnsi"/>
                <w:sz w:val="20"/>
                <w:szCs w:val="20"/>
              </w:rPr>
            </w:pPr>
            <w:proofErr w:type="spellStart"/>
            <w:r w:rsidRPr="004B7DAF">
              <w:rPr>
                <w:rFonts w:cstheme="minorHAnsi"/>
                <w:sz w:val="20"/>
                <w:szCs w:val="20"/>
              </w:rPr>
              <w:t>Световые</w:t>
            </w:r>
            <w:proofErr w:type="spellEnd"/>
            <w:r w:rsidRPr="004B7DAF">
              <w:rPr>
                <w:rFonts w:cstheme="minorHAnsi"/>
                <w:sz w:val="20"/>
                <w:szCs w:val="20"/>
              </w:rPr>
              <w:t xml:space="preserve"> </w:t>
            </w:r>
            <w:proofErr w:type="spellStart"/>
            <w:r w:rsidRPr="004B7DAF">
              <w:rPr>
                <w:rFonts w:cstheme="minorHAnsi"/>
                <w:sz w:val="20"/>
                <w:szCs w:val="20"/>
              </w:rPr>
              <w:t>фигуры</w:t>
            </w:r>
            <w:proofErr w:type="spellEnd"/>
          </w:p>
        </w:tc>
        <w:tc>
          <w:tcPr>
            <w:tcW w:w="1446" w:type="dxa"/>
            <w:tcBorders>
              <w:top w:val="single" w:sz="4" w:space="0" w:color="auto"/>
              <w:left w:val="single" w:sz="4" w:space="0" w:color="auto"/>
              <w:bottom w:val="single" w:sz="4" w:space="0" w:color="auto"/>
              <w:right w:val="single" w:sz="4" w:space="0" w:color="auto"/>
            </w:tcBorders>
            <w:shd w:val="clear" w:color="auto" w:fill="FFFFFF"/>
            <w:vAlign w:val="center"/>
          </w:tcPr>
          <w:p w14:paraId="44C46C7A" w14:textId="38FB4BD2" w:rsidR="004B7DAF" w:rsidRPr="004B7DAF" w:rsidRDefault="004B7DAF" w:rsidP="004B7DAF">
            <w:pPr>
              <w:spacing w:before="0" w:beforeAutospacing="0" w:after="0" w:afterAutospacing="0"/>
              <w:jc w:val="center"/>
              <w:rPr>
                <w:rFonts w:eastAsia="Times New Roman" w:cstheme="minorHAnsi"/>
                <w:sz w:val="20"/>
                <w:szCs w:val="20"/>
                <w:lang w:val="ru-RU" w:eastAsia="ru-RU"/>
              </w:rPr>
            </w:pPr>
            <w:r w:rsidRPr="004B7DAF">
              <w:rPr>
                <w:rFonts w:cstheme="minorHAnsi"/>
                <w:sz w:val="20"/>
                <w:szCs w:val="20"/>
              </w:rPr>
              <w:t>220</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3E82674D" w14:textId="1B98794E" w:rsidR="004B7DAF" w:rsidRPr="004B7DAF" w:rsidRDefault="004B7DAF" w:rsidP="004B7DAF">
            <w:pPr>
              <w:spacing w:before="0" w:beforeAutospacing="0" w:after="0" w:afterAutospacing="0"/>
              <w:jc w:val="center"/>
              <w:rPr>
                <w:rFonts w:cstheme="minorHAnsi"/>
                <w:sz w:val="20"/>
                <w:szCs w:val="20"/>
              </w:rPr>
            </w:pPr>
            <w:r w:rsidRPr="004B7DAF">
              <w:rPr>
                <w:rFonts w:cstheme="minorHAnsi"/>
                <w:sz w:val="20"/>
                <w:szCs w:val="20"/>
              </w:rPr>
              <w:t>57017081040210001750000</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2BC1CCCA" w14:textId="243F2D21" w:rsidR="004B7DAF" w:rsidRPr="00E225A3" w:rsidRDefault="000A2499" w:rsidP="004B7DAF">
            <w:pPr>
              <w:spacing w:before="0" w:beforeAutospacing="0" w:after="0" w:afterAutospacing="0"/>
              <w:jc w:val="center"/>
              <w:rPr>
                <w:rFonts w:eastAsia="Times New Roman" w:cstheme="minorHAnsi"/>
                <w:sz w:val="20"/>
                <w:szCs w:val="20"/>
                <w:lang w:val="ru-RU" w:eastAsia="ru-RU"/>
              </w:rPr>
            </w:pPr>
            <w:r>
              <w:rPr>
                <w:rFonts w:eastAsia="Times New Roman" w:cstheme="minorHAnsi"/>
                <w:sz w:val="20"/>
                <w:szCs w:val="20"/>
                <w:lang w:val="ru-RU" w:eastAsia="ru-RU"/>
              </w:rPr>
              <w:t>1 862 160,10</w:t>
            </w:r>
          </w:p>
        </w:tc>
        <w:tc>
          <w:tcPr>
            <w:tcW w:w="1559" w:type="dxa"/>
            <w:tcBorders>
              <w:top w:val="nil"/>
              <w:left w:val="nil"/>
              <w:bottom w:val="single" w:sz="4" w:space="0" w:color="auto"/>
              <w:right w:val="single" w:sz="4" w:space="0" w:color="auto"/>
            </w:tcBorders>
            <w:shd w:val="clear" w:color="000000" w:fill="FFFFFF"/>
            <w:vAlign w:val="center"/>
          </w:tcPr>
          <w:p w14:paraId="44DA36BA" w14:textId="26B3238E" w:rsidR="004B7DAF" w:rsidRDefault="000A2499" w:rsidP="004B7DAF">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r>
      <w:tr w:rsidR="007D4B42" w:rsidRPr="00DE2106" w14:paraId="4FC7FD7C" w14:textId="77777777" w:rsidTr="007D4B42">
        <w:trPr>
          <w:trHeight w:val="300"/>
        </w:trPr>
        <w:tc>
          <w:tcPr>
            <w:tcW w:w="709" w:type="dxa"/>
            <w:tcBorders>
              <w:top w:val="nil"/>
              <w:left w:val="single" w:sz="4" w:space="0" w:color="auto"/>
              <w:bottom w:val="single" w:sz="4" w:space="0" w:color="auto"/>
              <w:right w:val="single" w:sz="4" w:space="0" w:color="auto"/>
            </w:tcBorders>
            <w:shd w:val="clear" w:color="000000" w:fill="FFFFFF"/>
            <w:vAlign w:val="center"/>
          </w:tcPr>
          <w:p w14:paraId="30F5231B" w14:textId="681246F5" w:rsidR="007D4B42" w:rsidRPr="00E225A3" w:rsidRDefault="007D4B42" w:rsidP="007D4B42">
            <w:pPr>
              <w:spacing w:before="0" w:beforeAutospacing="0" w:after="0" w:afterAutospacing="0"/>
              <w:jc w:val="center"/>
              <w:rPr>
                <w:rFonts w:eastAsia="Times New Roman" w:cstheme="minorHAnsi"/>
                <w:sz w:val="20"/>
                <w:szCs w:val="20"/>
                <w:lang w:val="ru-RU" w:eastAsia="ru-RU"/>
              </w:rPr>
            </w:pPr>
            <w:r>
              <w:rPr>
                <w:rFonts w:eastAsia="Times New Roman" w:cstheme="minorHAnsi"/>
                <w:sz w:val="20"/>
                <w:szCs w:val="20"/>
                <w:lang w:val="ru-RU" w:eastAsia="ru-RU"/>
              </w:rPr>
              <w:t>13</w:t>
            </w:r>
          </w:p>
        </w:tc>
        <w:tc>
          <w:tcPr>
            <w:tcW w:w="2977" w:type="dxa"/>
            <w:tcBorders>
              <w:bottom w:val="single" w:sz="4" w:space="0" w:color="auto"/>
              <w:right w:val="single" w:sz="4" w:space="0" w:color="auto"/>
            </w:tcBorders>
            <w:shd w:val="clear" w:color="auto" w:fill="FFFFFF"/>
          </w:tcPr>
          <w:p w14:paraId="47508B30" w14:textId="10A58874" w:rsidR="007D4B42" w:rsidRPr="007D4B42" w:rsidRDefault="007D4B42" w:rsidP="007D4B42">
            <w:pPr>
              <w:spacing w:before="0" w:beforeAutospacing="0" w:after="0" w:afterAutospacing="0"/>
              <w:rPr>
                <w:rFonts w:cstheme="minorHAnsi"/>
                <w:sz w:val="20"/>
                <w:szCs w:val="20"/>
                <w:lang w:val="ru-RU"/>
              </w:rPr>
            </w:pPr>
            <w:r w:rsidRPr="007D4B42">
              <w:rPr>
                <w:rFonts w:cstheme="minorHAnsi"/>
                <w:sz w:val="20"/>
                <w:szCs w:val="20"/>
                <w:lang w:val="ru-RU"/>
              </w:rPr>
              <w:t>Выполнение работ по установке приборов учета и устройств передачи данных в г. Томске</w:t>
            </w:r>
          </w:p>
        </w:tc>
        <w:tc>
          <w:tcPr>
            <w:tcW w:w="1446" w:type="dxa"/>
            <w:tcBorders>
              <w:left w:val="single" w:sz="4" w:space="0" w:color="auto"/>
              <w:bottom w:val="single" w:sz="4" w:space="0" w:color="auto"/>
              <w:right w:val="single" w:sz="4" w:space="0" w:color="auto"/>
            </w:tcBorders>
            <w:shd w:val="clear" w:color="auto" w:fill="FFFFFF"/>
          </w:tcPr>
          <w:p w14:paraId="77F89C1B" w14:textId="39708EB3" w:rsidR="007D4B42" w:rsidRPr="007D4B42" w:rsidRDefault="007D4B42" w:rsidP="007D4B42">
            <w:pPr>
              <w:spacing w:before="0" w:beforeAutospacing="0" w:after="0" w:afterAutospacing="0"/>
              <w:jc w:val="center"/>
              <w:rPr>
                <w:rFonts w:cstheme="minorHAnsi"/>
                <w:sz w:val="20"/>
                <w:szCs w:val="20"/>
              </w:rPr>
            </w:pPr>
            <w:r w:rsidRPr="007D4B42">
              <w:rPr>
                <w:rFonts w:cstheme="minorHAnsi"/>
                <w:sz w:val="20"/>
                <w:szCs w:val="20"/>
              </w:rPr>
              <w:t>130</w:t>
            </w:r>
            <w:r w:rsidRPr="007D4B42">
              <w:rPr>
                <w:rFonts w:cstheme="minorHAnsi"/>
                <w:sz w:val="20"/>
                <w:szCs w:val="20"/>
              </w:rPr>
              <w:br/>
              <w:t>132</w:t>
            </w:r>
          </w:p>
        </w:tc>
        <w:tc>
          <w:tcPr>
            <w:tcW w:w="2127" w:type="dxa"/>
            <w:tcBorders>
              <w:left w:val="single" w:sz="4" w:space="0" w:color="auto"/>
              <w:bottom w:val="single" w:sz="4" w:space="0" w:color="auto"/>
            </w:tcBorders>
            <w:shd w:val="clear" w:color="auto" w:fill="FFFFFF"/>
            <w:vAlign w:val="center"/>
          </w:tcPr>
          <w:p w14:paraId="1789B8B0" w14:textId="2E1F4A96" w:rsidR="007D4B42" w:rsidRPr="007D4B42" w:rsidRDefault="007D4B42" w:rsidP="007D4B42">
            <w:pPr>
              <w:spacing w:before="0" w:beforeAutospacing="0" w:after="0" w:afterAutospacing="0"/>
              <w:jc w:val="center"/>
              <w:rPr>
                <w:rFonts w:cstheme="minorHAnsi"/>
                <w:sz w:val="20"/>
                <w:szCs w:val="20"/>
              </w:rPr>
            </w:pPr>
            <w:r w:rsidRPr="007D4B42">
              <w:rPr>
                <w:rFonts w:cstheme="minorHAnsi"/>
                <w:sz w:val="20"/>
                <w:szCs w:val="20"/>
              </w:rPr>
              <w:t>57017081040220000020000</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197EFB9A" w14:textId="5A4B0990" w:rsidR="007D4B42" w:rsidRDefault="007D4B42" w:rsidP="007D4B42">
            <w:pPr>
              <w:spacing w:before="0" w:beforeAutospacing="0" w:after="0" w:afterAutospacing="0"/>
              <w:jc w:val="center"/>
              <w:rPr>
                <w:rFonts w:eastAsia="Times New Roman" w:cstheme="minorHAnsi"/>
                <w:sz w:val="20"/>
                <w:szCs w:val="20"/>
                <w:lang w:val="ru-RU" w:eastAsia="ru-RU"/>
              </w:rPr>
            </w:pPr>
            <w:r>
              <w:rPr>
                <w:rFonts w:eastAsia="Times New Roman" w:cstheme="minorHAnsi"/>
                <w:sz w:val="20"/>
                <w:szCs w:val="20"/>
                <w:lang w:val="ru-RU" w:eastAsia="ru-RU"/>
              </w:rPr>
              <w:t>151 904 709,26</w:t>
            </w:r>
          </w:p>
        </w:tc>
        <w:tc>
          <w:tcPr>
            <w:tcW w:w="1559" w:type="dxa"/>
            <w:tcBorders>
              <w:top w:val="nil"/>
              <w:left w:val="nil"/>
              <w:bottom w:val="single" w:sz="4" w:space="0" w:color="auto"/>
              <w:right w:val="single" w:sz="4" w:space="0" w:color="auto"/>
            </w:tcBorders>
            <w:shd w:val="clear" w:color="000000" w:fill="FFFFFF"/>
            <w:vAlign w:val="center"/>
          </w:tcPr>
          <w:p w14:paraId="3786F73F" w14:textId="79289C1B" w:rsidR="007D4B42" w:rsidRDefault="007D4B42"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r>
      <w:tr w:rsidR="007D4B42" w:rsidRPr="00DE2106" w14:paraId="568A01DE" w14:textId="77777777" w:rsidTr="00DE2106">
        <w:trPr>
          <w:trHeight w:val="748"/>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29721640" w14:textId="77777777" w:rsidR="007D4B42" w:rsidRPr="00DE2106" w:rsidRDefault="007D4B42"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t>5</w:t>
            </w:r>
          </w:p>
        </w:tc>
        <w:tc>
          <w:tcPr>
            <w:tcW w:w="6550" w:type="dxa"/>
            <w:gridSpan w:val="3"/>
            <w:tcBorders>
              <w:top w:val="nil"/>
              <w:left w:val="nil"/>
              <w:bottom w:val="single" w:sz="4" w:space="0" w:color="auto"/>
              <w:right w:val="single" w:sz="4" w:space="0" w:color="auto"/>
            </w:tcBorders>
            <w:shd w:val="clear" w:color="000000" w:fill="FFFFFF"/>
            <w:vAlign w:val="center"/>
            <w:hideMark/>
          </w:tcPr>
          <w:p w14:paraId="18CC6A39" w14:textId="77777777" w:rsidR="007D4B42" w:rsidRPr="00DE2106" w:rsidRDefault="007D4B42" w:rsidP="007D4B42">
            <w:pPr>
              <w:spacing w:before="0" w:beforeAutospacing="0" w:after="0" w:afterAutospacing="0"/>
              <w:rPr>
                <w:rFonts w:ascii="Times New Roman" w:eastAsia="Times New Roman" w:hAnsi="Times New Roman" w:cs="Times New Roman"/>
                <w:i/>
                <w:iCs/>
                <w:color w:val="000000"/>
                <w:sz w:val="20"/>
                <w:szCs w:val="20"/>
                <w:lang w:val="ru-RU" w:eastAsia="ru-RU"/>
              </w:rPr>
            </w:pPr>
            <w:r w:rsidRPr="00DE2106">
              <w:rPr>
                <w:rFonts w:ascii="Times New Roman" w:eastAsia="Times New Roman" w:hAnsi="Times New Roman" w:cs="Times New Roman"/>
                <w:i/>
                <w:iCs/>
                <w:color w:val="000000"/>
                <w:sz w:val="20"/>
                <w:szCs w:val="20"/>
                <w:lang w:val="ru-RU" w:eastAsia="ru-RU"/>
              </w:rPr>
              <w:t>сведения, о которых не подлежат размещению в единой информационной системе в соответствии с частью 15 статьи 4 Федерального закона </w:t>
            </w:r>
          </w:p>
        </w:tc>
        <w:tc>
          <w:tcPr>
            <w:tcW w:w="1701" w:type="dxa"/>
            <w:tcBorders>
              <w:top w:val="nil"/>
              <w:left w:val="nil"/>
              <w:bottom w:val="single" w:sz="4" w:space="0" w:color="auto"/>
              <w:right w:val="single" w:sz="4" w:space="0" w:color="auto"/>
            </w:tcBorders>
            <w:shd w:val="clear" w:color="000000" w:fill="FFFFFF"/>
            <w:vAlign w:val="center"/>
            <w:hideMark/>
          </w:tcPr>
          <w:p w14:paraId="7513BF6E" w14:textId="77777777" w:rsidR="007D4B42" w:rsidRPr="00DE2106" w:rsidRDefault="007D4B42"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t>0,00</w:t>
            </w:r>
          </w:p>
        </w:tc>
        <w:tc>
          <w:tcPr>
            <w:tcW w:w="1559" w:type="dxa"/>
            <w:tcBorders>
              <w:top w:val="nil"/>
              <w:left w:val="nil"/>
              <w:bottom w:val="single" w:sz="4" w:space="0" w:color="auto"/>
              <w:right w:val="single" w:sz="4" w:space="0" w:color="auto"/>
            </w:tcBorders>
            <w:shd w:val="clear" w:color="000000" w:fill="FFFFFF"/>
            <w:vAlign w:val="center"/>
            <w:hideMark/>
          </w:tcPr>
          <w:p w14:paraId="11A3DE0B" w14:textId="77777777" w:rsidR="007D4B42" w:rsidRPr="00DE2106" w:rsidRDefault="007D4B42"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t>–</w:t>
            </w:r>
          </w:p>
        </w:tc>
      </w:tr>
      <w:tr w:rsidR="007D4B42" w:rsidRPr="00DE2106" w14:paraId="3CC0B11B" w14:textId="77777777" w:rsidTr="000A2499">
        <w:trPr>
          <w:trHeight w:val="958"/>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0776927F" w14:textId="77777777" w:rsidR="007D4B42" w:rsidRPr="00DE2106" w:rsidRDefault="007D4B42"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t>6</w:t>
            </w:r>
          </w:p>
        </w:tc>
        <w:tc>
          <w:tcPr>
            <w:tcW w:w="6550" w:type="dxa"/>
            <w:gridSpan w:val="3"/>
            <w:tcBorders>
              <w:top w:val="nil"/>
              <w:left w:val="nil"/>
              <w:bottom w:val="single" w:sz="4" w:space="0" w:color="auto"/>
              <w:right w:val="single" w:sz="4" w:space="0" w:color="auto"/>
            </w:tcBorders>
            <w:shd w:val="clear" w:color="000000" w:fill="FFFFFF"/>
            <w:vAlign w:val="center"/>
            <w:hideMark/>
          </w:tcPr>
          <w:p w14:paraId="6ADEB460" w14:textId="77777777" w:rsidR="007D4B42" w:rsidRPr="00DE2106" w:rsidRDefault="007D4B42" w:rsidP="007D4B42">
            <w:pPr>
              <w:spacing w:before="0" w:beforeAutospacing="0" w:after="0" w:afterAutospacing="0"/>
              <w:rPr>
                <w:rFonts w:ascii="Times New Roman" w:eastAsia="Times New Roman" w:hAnsi="Times New Roman" w:cs="Times New Roman"/>
                <w:i/>
                <w:iCs/>
                <w:color w:val="000000"/>
                <w:sz w:val="20"/>
                <w:szCs w:val="20"/>
                <w:lang w:val="ru-RU" w:eastAsia="ru-RU"/>
              </w:rPr>
            </w:pPr>
            <w:r w:rsidRPr="00DE2106">
              <w:rPr>
                <w:rFonts w:ascii="Times New Roman" w:eastAsia="Times New Roman" w:hAnsi="Times New Roman" w:cs="Times New Roman"/>
                <w:i/>
                <w:iCs/>
                <w:color w:val="000000"/>
                <w:sz w:val="20"/>
                <w:szCs w:val="20"/>
                <w:lang w:val="ru-RU" w:eastAsia="ru-RU"/>
              </w:rPr>
              <w:t xml:space="preserve">у единственного поставщика (подрядчика, исполнителя), если в соответствии с положением о закупке сведения о таких закупках не размещаются заказчиком в единой информационной системе сфере закупок </w:t>
            </w:r>
          </w:p>
        </w:tc>
        <w:tc>
          <w:tcPr>
            <w:tcW w:w="1701" w:type="dxa"/>
            <w:tcBorders>
              <w:top w:val="nil"/>
              <w:left w:val="nil"/>
              <w:bottom w:val="single" w:sz="4" w:space="0" w:color="auto"/>
              <w:right w:val="single" w:sz="4" w:space="0" w:color="auto"/>
            </w:tcBorders>
            <w:shd w:val="clear" w:color="000000" w:fill="FFFFFF"/>
            <w:vAlign w:val="center"/>
          </w:tcPr>
          <w:p w14:paraId="7CBAC773" w14:textId="43CEF18A" w:rsidR="007D4B42" w:rsidRPr="00DE2106" w:rsidRDefault="005B18BA"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39 668 425,13</w:t>
            </w:r>
          </w:p>
        </w:tc>
        <w:tc>
          <w:tcPr>
            <w:tcW w:w="1559" w:type="dxa"/>
            <w:tcBorders>
              <w:top w:val="nil"/>
              <w:left w:val="nil"/>
              <w:bottom w:val="single" w:sz="4" w:space="0" w:color="auto"/>
              <w:right w:val="single" w:sz="4" w:space="0" w:color="auto"/>
            </w:tcBorders>
            <w:shd w:val="clear" w:color="000000" w:fill="FFFFFF"/>
            <w:vAlign w:val="center"/>
          </w:tcPr>
          <w:p w14:paraId="24827B4B" w14:textId="7515242E" w:rsidR="007D4B42" w:rsidRPr="00DE2106" w:rsidRDefault="005B18BA"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10</w:t>
            </w:r>
          </w:p>
        </w:tc>
      </w:tr>
      <w:tr w:rsidR="007D4B42" w:rsidRPr="00DE2106" w14:paraId="36665192" w14:textId="77777777" w:rsidTr="000A2499">
        <w:trPr>
          <w:trHeight w:val="788"/>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47572FE0" w14:textId="77777777" w:rsidR="007D4B42" w:rsidRPr="00DE2106" w:rsidRDefault="007D4B42"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t>7</w:t>
            </w:r>
          </w:p>
        </w:tc>
        <w:tc>
          <w:tcPr>
            <w:tcW w:w="6550" w:type="dxa"/>
            <w:gridSpan w:val="3"/>
            <w:tcBorders>
              <w:top w:val="nil"/>
              <w:left w:val="nil"/>
              <w:bottom w:val="single" w:sz="4" w:space="0" w:color="auto"/>
              <w:right w:val="single" w:sz="4" w:space="0" w:color="auto"/>
            </w:tcBorders>
            <w:shd w:val="clear" w:color="000000" w:fill="FFFFFF"/>
            <w:vAlign w:val="center"/>
            <w:hideMark/>
          </w:tcPr>
          <w:p w14:paraId="76D480C2" w14:textId="77777777" w:rsidR="007D4B42" w:rsidRPr="00DE2106" w:rsidRDefault="007D4B42" w:rsidP="007D4B42">
            <w:pPr>
              <w:spacing w:before="0" w:beforeAutospacing="0" w:after="0" w:afterAutospacing="0"/>
              <w:rPr>
                <w:rFonts w:ascii="Times New Roman" w:eastAsia="Times New Roman" w:hAnsi="Times New Roman" w:cs="Times New Roman"/>
                <w:i/>
                <w:iCs/>
                <w:color w:val="000000"/>
                <w:sz w:val="20"/>
                <w:szCs w:val="20"/>
                <w:lang w:val="ru-RU" w:eastAsia="ru-RU"/>
              </w:rPr>
            </w:pPr>
            <w:r w:rsidRPr="00DE2106">
              <w:rPr>
                <w:rFonts w:ascii="Times New Roman" w:eastAsia="Times New Roman" w:hAnsi="Times New Roman" w:cs="Times New Roman"/>
                <w:i/>
                <w:iCs/>
                <w:color w:val="000000"/>
                <w:sz w:val="20"/>
                <w:szCs w:val="20"/>
                <w:lang w:val="ru-RU" w:eastAsia="ru-RU"/>
              </w:rPr>
              <w:t xml:space="preserve">указанных в пунктах 1 - 3 части 15 статьи 4 Федерального закона в случае принятия заказчиком решения о </w:t>
            </w:r>
            <w:proofErr w:type="spellStart"/>
            <w:r w:rsidRPr="00DE2106">
              <w:rPr>
                <w:rFonts w:ascii="Times New Roman" w:eastAsia="Times New Roman" w:hAnsi="Times New Roman" w:cs="Times New Roman"/>
                <w:i/>
                <w:iCs/>
                <w:color w:val="000000"/>
                <w:sz w:val="20"/>
                <w:szCs w:val="20"/>
                <w:lang w:val="ru-RU" w:eastAsia="ru-RU"/>
              </w:rPr>
              <w:t>неразмещении</w:t>
            </w:r>
            <w:proofErr w:type="spellEnd"/>
            <w:r w:rsidRPr="00DE2106">
              <w:rPr>
                <w:rFonts w:ascii="Times New Roman" w:eastAsia="Times New Roman" w:hAnsi="Times New Roman" w:cs="Times New Roman"/>
                <w:i/>
                <w:iCs/>
                <w:color w:val="000000"/>
                <w:sz w:val="20"/>
                <w:szCs w:val="20"/>
                <w:lang w:val="ru-RU" w:eastAsia="ru-RU"/>
              </w:rPr>
              <w:t xml:space="preserve"> сведений о таких закупках в единой информационной системе </w:t>
            </w:r>
          </w:p>
        </w:tc>
        <w:tc>
          <w:tcPr>
            <w:tcW w:w="1701" w:type="dxa"/>
            <w:tcBorders>
              <w:top w:val="nil"/>
              <w:left w:val="nil"/>
              <w:bottom w:val="single" w:sz="4" w:space="0" w:color="auto"/>
              <w:right w:val="single" w:sz="4" w:space="0" w:color="auto"/>
            </w:tcBorders>
            <w:shd w:val="clear" w:color="000000" w:fill="FFFFFF"/>
            <w:vAlign w:val="center"/>
          </w:tcPr>
          <w:p w14:paraId="515C9141" w14:textId="21781F21" w:rsidR="007D4B42" w:rsidRPr="00DE2106" w:rsidRDefault="005B18BA"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2 662 496,35</w:t>
            </w:r>
          </w:p>
        </w:tc>
        <w:tc>
          <w:tcPr>
            <w:tcW w:w="1559" w:type="dxa"/>
            <w:tcBorders>
              <w:top w:val="nil"/>
              <w:left w:val="nil"/>
              <w:bottom w:val="single" w:sz="4" w:space="0" w:color="auto"/>
              <w:right w:val="single" w:sz="4" w:space="0" w:color="auto"/>
            </w:tcBorders>
            <w:shd w:val="clear" w:color="000000" w:fill="FFFFFF"/>
            <w:vAlign w:val="center"/>
          </w:tcPr>
          <w:p w14:paraId="673D5157" w14:textId="184F0623" w:rsidR="007D4B42" w:rsidRPr="00DE2106" w:rsidRDefault="005B18BA"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72</w:t>
            </w:r>
          </w:p>
        </w:tc>
      </w:tr>
      <w:tr w:rsidR="007D4B42" w:rsidRPr="00F67C76" w14:paraId="3AA21224" w14:textId="77777777" w:rsidTr="00DE2106">
        <w:trPr>
          <w:trHeight w:val="300"/>
        </w:trPr>
        <w:tc>
          <w:tcPr>
            <w:tcW w:w="8960" w:type="dxa"/>
            <w:gridSpan w:val="5"/>
            <w:tcBorders>
              <w:top w:val="nil"/>
              <w:left w:val="nil"/>
              <w:bottom w:val="nil"/>
              <w:right w:val="nil"/>
            </w:tcBorders>
            <w:shd w:val="clear" w:color="auto" w:fill="auto"/>
            <w:noWrap/>
            <w:vAlign w:val="bottom"/>
            <w:hideMark/>
          </w:tcPr>
          <w:p w14:paraId="0E541526" w14:textId="77777777" w:rsidR="007D4B42" w:rsidRDefault="007D4B42" w:rsidP="007D4B42">
            <w:pPr>
              <w:spacing w:before="0" w:beforeAutospacing="0" w:after="0" w:afterAutospacing="0"/>
              <w:rPr>
                <w:rFonts w:ascii="Times New Roman" w:eastAsia="Times New Roman" w:hAnsi="Times New Roman" w:cs="Times New Roman"/>
                <w:b/>
                <w:bCs/>
                <w:sz w:val="20"/>
                <w:szCs w:val="20"/>
                <w:lang w:val="ru-RU" w:eastAsia="ru-RU"/>
              </w:rPr>
            </w:pPr>
          </w:p>
          <w:p w14:paraId="4ABC14BE" w14:textId="77777777" w:rsidR="007D4B42" w:rsidRDefault="007D4B42" w:rsidP="007D4B42">
            <w:pPr>
              <w:spacing w:before="0" w:beforeAutospacing="0" w:after="0" w:afterAutospacing="0"/>
              <w:rPr>
                <w:rFonts w:ascii="Times New Roman" w:eastAsia="Times New Roman" w:hAnsi="Times New Roman" w:cs="Times New Roman"/>
                <w:b/>
                <w:bCs/>
                <w:sz w:val="20"/>
                <w:szCs w:val="20"/>
                <w:lang w:val="ru-RU" w:eastAsia="ru-RU"/>
              </w:rPr>
            </w:pPr>
          </w:p>
          <w:p w14:paraId="2C7490DF" w14:textId="77777777" w:rsidR="007D4B42" w:rsidRPr="00DE2106" w:rsidRDefault="007D4B42" w:rsidP="007D4B42">
            <w:pPr>
              <w:spacing w:before="0" w:beforeAutospacing="0" w:after="0" w:afterAutospacing="0"/>
              <w:rPr>
                <w:rFonts w:ascii="Times New Roman" w:eastAsia="Times New Roman" w:hAnsi="Times New Roman" w:cs="Times New Roman"/>
                <w:b/>
                <w:bCs/>
                <w:sz w:val="20"/>
                <w:szCs w:val="20"/>
                <w:lang w:val="ru-RU" w:eastAsia="ru-RU"/>
              </w:rPr>
            </w:pPr>
            <w:r w:rsidRPr="00DE2106">
              <w:rPr>
                <w:rFonts w:ascii="Times New Roman" w:eastAsia="Times New Roman" w:hAnsi="Times New Roman" w:cs="Times New Roman"/>
                <w:b/>
                <w:bCs/>
                <w:sz w:val="20"/>
                <w:szCs w:val="20"/>
                <w:lang w:val="ru-RU" w:eastAsia="ru-RU"/>
              </w:rPr>
              <w:t>Всего договоров, заключенных заказчиком по результатам закупки товаров, работ, услуг</w:t>
            </w:r>
          </w:p>
        </w:tc>
        <w:tc>
          <w:tcPr>
            <w:tcW w:w="1559" w:type="dxa"/>
            <w:tcBorders>
              <w:top w:val="nil"/>
              <w:left w:val="nil"/>
              <w:bottom w:val="nil"/>
              <w:right w:val="nil"/>
            </w:tcBorders>
            <w:shd w:val="clear" w:color="auto" w:fill="auto"/>
            <w:noWrap/>
            <w:vAlign w:val="bottom"/>
            <w:hideMark/>
          </w:tcPr>
          <w:p w14:paraId="0EE6784E" w14:textId="77777777" w:rsidR="007D4B42" w:rsidRPr="00DE2106" w:rsidRDefault="007D4B42" w:rsidP="007D4B42">
            <w:pPr>
              <w:spacing w:before="0" w:beforeAutospacing="0" w:after="0" w:afterAutospacing="0"/>
              <w:rPr>
                <w:rFonts w:ascii="Times New Roman" w:eastAsia="Times New Roman" w:hAnsi="Times New Roman" w:cs="Times New Roman"/>
                <w:b/>
                <w:bCs/>
                <w:sz w:val="20"/>
                <w:szCs w:val="20"/>
                <w:lang w:val="ru-RU" w:eastAsia="ru-RU"/>
              </w:rPr>
            </w:pPr>
          </w:p>
        </w:tc>
      </w:tr>
      <w:tr w:rsidR="007D4B42" w:rsidRPr="00DE2106" w14:paraId="5A3B64E5" w14:textId="77777777" w:rsidTr="00DE2106">
        <w:trPr>
          <w:trHeight w:val="300"/>
        </w:trPr>
        <w:tc>
          <w:tcPr>
            <w:tcW w:w="3686" w:type="dxa"/>
            <w:gridSpan w:val="2"/>
            <w:tcBorders>
              <w:top w:val="nil"/>
              <w:left w:val="nil"/>
              <w:bottom w:val="nil"/>
              <w:right w:val="nil"/>
            </w:tcBorders>
            <w:shd w:val="clear" w:color="auto" w:fill="auto"/>
            <w:noWrap/>
            <w:vAlign w:val="bottom"/>
            <w:hideMark/>
          </w:tcPr>
          <w:p w14:paraId="769EC5B1"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r w:rsidRPr="00DE2106">
              <w:rPr>
                <w:rFonts w:ascii="Times New Roman" w:eastAsia="Times New Roman" w:hAnsi="Times New Roman" w:cs="Times New Roman"/>
                <w:sz w:val="20"/>
                <w:szCs w:val="20"/>
                <w:lang w:val="ru-RU" w:eastAsia="ru-RU"/>
              </w:rPr>
              <w:t>в том числе:</w:t>
            </w:r>
          </w:p>
        </w:tc>
        <w:tc>
          <w:tcPr>
            <w:tcW w:w="1446" w:type="dxa"/>
            <w:tcBorders>
              <w:top w:val="nil"/>
              <w:left w:val="nil"/>
              <w:bottom w:val="nil"/>
              <w:right w:val="nil"/>
            </w:tcBorders>
            <w:shd w:val="clear" w:color="auto" w:fill="auto"/>
            <w:noWrap/>
            <w:vAlign w:val="bottom"/>
            <w:hideMark/>
          </w:tcPr>
          <w:p w14:paraId="4413169B"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2127" w:type="dxa"/>
            <w:tcBorders>
              <w:top w:val="nil"/>
              <w:left w:val="nil"/>
              <w:bottom w:val="nil"/>
              <w:right w:val="nil"/>
            </w:tcBorders>
            <w:shd w:val="clear" w:color="auto" w:fill="auto"/>
            <w:noWrap/>
            <w:vAlign w:val="bottom"/>
            <w:hideMark/>
          </w:tcPr>
          <w:p w14:paraId="2B57032A"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1701" w:type="dxa"/>
            <w:tcBorders>
              <w:top w:val="nil"/>
              <w:left w:val="nil"/>
              <w:bottom w:val="nil"/>
              <w:right w:val="nil"/>
            </w:tcBorders>
            <w:shd w:val="clear" w:color="auto" w:fill="auto"/>
            <w:vAlign w:val="center"/>
            <w:hideMark/>
          </w:tcPr>
          <w:p w14:paraId="46EF2094" w14:textId="6E37829F" w:rsidR="007D4B42" w:rsidRPr="005E5130" w:rsidRDefault="00B44B01" w:rsidP="007D4B42">
            <w:pPr>
              <w:spacing w:before="0" w:beforeAutospacing="0" w:after="0" w:afterAutospacing="0"/>
              <w:jc w:val="right"/>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244 828 911,10</w:t>
            </w:r>
          </w:p>
        </w:tc>
        <w:tc>
          <w:tcPr>
            <w:tcW w:w="1559" w:type="dxa"/>
            <w:tcBorders>
              <w:top w:val="nil"/>
              <w:left w:val="nil"/>
              <w:bottom w:val="nil"/>
              <w:right w:val="nil"/>
            </w:tcBorders>
            <w:shd w:val="clear" w:color="auto" w:fill="auto"/>
            <w:vAlign w:val="center"/>
            <w:hideMark/>
          </w:tcPr>
          <w:p w14:paraId="5EC19DCA" w14:textId="77777777" w:rsidR="007D4B42" w:rsidRPr="005E5130" w:rsidRDefault="007D4B42" w:rsidP="007D4B42">
            <w:pPr>
              <w:spacing w:before="0" w:beforeAutospacing="0" w:after="0" w:afterAutospacing="0"/>
              <w:jc w:val="center"/>
              <w:rPr>
                <w:rFonts w:ascii="Times New Roman" w:eastAsia="Times New Roman" w:hAnsi="Times New Roman" w:cs="Times New Roman"/>
                <w:i/>
                <w:iCs/>
                <w:color w:val="000000"/>
                <w:sz w:val="20"/>
                <w:szCs w:val="20"/>
                <w:lang w:val="ru-RU" w:eastAsia="ru-RU"/>
              </w:rPr>
            </w:pPr>
          </w:p>
          <w:p w14:paraId="4B3453C1" w14:textId="2459A596" w:rsidR="007D4B42" w:rsidRDefault="00B44B01" w:rsidP="007D4B42">
            <w:pPr>
              <w:spacing w:before="0" w:beforeAutospacing="0" w:after="0" w:afterAutospacing="0"/>
              <w:jc w:val="center"/>
              <w:rPr>
                <w:rFonts w:ascii="Times New Roman" w:eastAsia="Times New Roman" w:hAnsi="Times New Roman" w:cs="Times New Roman"/>
                <w:iCs/>
                <w:color w:val="000000"/>
                <w:sz w:val="20"/>
                <w:szCs w:val="20"/>
                <w:lang w:val="ru-RU" w:eastAsia="ru-RU"/>
              </w:rPr>
            </w:pPr>
            <w:r>
              <w:rPr>
                <w:rFonts w:ascii="Times New Roman" w:eastAsia="Times New Roman" w:hAnsi="Times New Roman" w:cs="Times New Roman"/>
                <w:iCs/>
                <w:color w:val="000000"/>
                <w:sz w:val="20"/>
                <w:szCs w:val="20"/>
                <w:lang w:val="ru-RU" w:eastAsia="ru-RU"/>
              </w:rPr>
              <w:t>95</w:t>
            </w:r>
          </w:p>
          <w:p w14:paraId="44CF27EC" w14:textId="1DB1DB3C" w:rsidR="007D4B42" w:rsidRPr="005E5130" w:rsidRDefault="007D4B42" w:rsidP="007D4B42">
            <w:pPr>
              <w:spacing w:before="0" w:beforeAutospacing="0" w:after="0" w:afterAutospacing="0"/>
              <w:jc w:val="center"/>
              <w:rPr>
                <w:rFonts w:ascii="Times New Roman" w:eastAsia="Times New Roman" w:hAnsi="Times New Roman" w:cs="Times New Roman"/>
                <w:iCs/>
                <w:color w:val="000000"/>
                <w:sz w:val="20"/>
                <w:szCs w:val="20"/>
                <w:lang w:val="ru-RU" w:eastAsia="ru-RU"/>
              </w:rPr>
            </w:pPr>
          </w:p>
        </w:tc>
      </w:tr>
      <w:tr w:rsidR="007D4B42" w:rsidRPr="00DE2106" w14:paraId="7FA09114" w14:textId="77777777" w:rsidTr="00DE2106">
        <w:trPr>
          <w:trHeight w:val="300"/>
        </w:trPr>
        <w:tc>
          <w:tcPr>
            <w:tcW w:w="709" w:type="dxa"/>
            <w:tcBorders>
              <w:top w:val="nil"/>
              <w:left w:val="nil"/>
              <w:bottom w:val="nil"/>
              <w:right w:val="nil"/>
            </w:tcBorders>
            <w:shd w:val="clear" w:color="auto" w:fill="auto"/>
            <w:noWrap/>
            <w:vAlign w:val="bottom"/>
            <w:hideMark/>
          </w:tcPr>
          <w:p w14:paraId="339A8F11" w14:textId="77777777" w:rsidR="007D4B42" w:rsidRPr="00DE2106" w:rsidRDefault="007D4B42" w:rsidP="007D4B42">
            <w:pPr>
              <w:spacing w:before="0" w:beforeAutospacing="0" w:after="0" w:afterAutospacing="0"/>
              <w:jc w:val="center"/>
              <w:rPr>
                <w:rFonts w:ascii="Times New Roman" w:eastAsia="Times New Roman" w:hAnsi="Times New Roman" w:cs="Times New Roman"/>
                <w:i/>
                <w:iCs/>
                <w:color w:val="000000"/>
                <w:sz w:val="20"/>
                <w:szCs w:val="20"/>
                <w:lang w:val="ru-RU" w:eastAsia="ru-RU"/>
              </w:rPr>
            </w:pPr>
          </w:p>
        </w:tc>
        <w:tc>
          <w:tcPr>
            <w:tcW w:w="2977" w:type="dxa"/>
            <w:tcBorders>
              <w:top w:val="nil"/>
              <w:left w:val="nil"/>
              <w:bottom w:val="nil"/>
              <w:right w:val="nil"/>
            </w:tcBorders>
            <w:shd w:val="clear" w:color="auto" w:fill="auto"/>
            <w:noWrap/>
            <w:vAlign w:val="bottom"/>
            <w:hideMark/>
          </w:tcPr>
          <w:p w14:paraId="4B6F4BE7"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1446" w:type="dxa"/>
            <w:tcBorders>
              <w:top w:val="nil"/>
              <w:left w:val="nil"/>
              <w:bottom w:val="nil"/>
              <w:right w:val="nil"/>
            </w:tcBorders>
            <w:shd w:val="clear" w:color="auto" w:fill="auto"/>
            <w:noWrap/>
            <w:vAlign w:val="bottom"/>
            <w:hideMark/>
          </w:tcPr>
          <w:p w14:paraId="07BFB6C3"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2127" w:type="dxa"/>
            <w:tcBorders>
              <w:top w:val="nil"/>
              <w:left w:val="nil"/>
              <w:bottom w:val="nil"/>
              <w:right w:val="nil"/>
            </w:tcBorders>
            <w:shd w:val="clear" w:color="auto" w:fill="auto"/>
            <w:noWrap/>
            <w:vAlign w:val="bottom"/>
            <w:hideMark/>
          </w:tcPr>
          <w:p w14:paraId="60D30226"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1701" w:type="dxa"/>
            <w:tcBorders>
              <w:top w:val="nil"/>
              <w:left w:val="nil"/>
              <w:bottom w:val="nil"/>
              <w:right w:val="nil"/>
            </w:tcBorders>
            <w:shd w:val="clear" w:color="auto" w:fill="auto"/>
            <w:noWrap/>
            <w:vAlign w:val="bottom"/>
            <w:hideMark/>
          </w:tcPr>
          <w:p w14:paraId="1A064532"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1559" w:type="dxa"/>
            <w:tcBorders>
              <w:top w:val="nil"/>
              <w:left w:val="nil"/>
              <w:bottom w:val="nil"/>
              <w:right w:val="nil"/>
            </w:tcBorders>
            <w:shd w:val="clear" w:color="auto" w:fill="auto"/>
            <w:noWrap/>
            <w:vAlign w:val="bottom"/>
            <w:hideMark/>
          </w:tcPr>
          <w:p w14:paraId="7D995D63"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r>
      <w:tr w:rsidR="007D4B42" w:rsidRPr="00DE2106" w14:paraId="08D51E87" w14:textId="77777777" w:rsidTr="00DE2106">
        <w:trPr>
          <w:trHeight w:val="990"/>
        </w:trPr>
        <w:tc>
          <w:tcPr>
            <w:tcW w:w="7259" w:type="dxa"/>
            <w:gridSpan w:val="4"/>
            <w:tcBorders>
              <w:top w:val="nil"/>
              <w:left w:val="nil"/>
              <w:bottom w:val="nil"/>
              <w:right w:val="nil"/>
            </w:tcBorders>
            <w:shd w:val="clear" w:color="auto" w:fill="auto"/>
            <w:noWrap/>
            <w:vAlign w:val="bottom"/>
            <w:hideMark/>
          </w:tcPr>
          <w:p w14:paraId="4DEA9EAE"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r w:rsidRPr="00DE2106">
              <w:rPr>
                <w:rFonts w:ascii="Times New Roman" w:eastAsia="Times New Roman" w:hAnsi="Times New Roman" w:cs="Times New Roman"/>
                <w:sz w:val="20"/>
                <w:szCs w:val="20"/>
                <w:lang w:val="ru-RU" w:eastAsia="ru-RU"/>
              </w:rPr>
              <w:t>по результатам закупок, сведения о которых не подлежат размещению в единой информационной системе в соответствии с частью 15 статьи 4 Федерального закона»:</w:t>
            </w:r>
          </w:p>
        </w:tc>
        <w:tc>
          <w:tcPr>
            <w:tcW w:w="1701" w:type="dxa"/>
            <w:tcBorders>
              <w:top w:val="nil"/>
              <w:left w:val="nil"/>
              <w:bottom w:val="nil"/>
              <w:right w:val="nil"/>
            </w:tcBorders>
            <w:shd w:val="clear" w:color="auto" w:fill="auto"/>
            <w:noWrap/>
            <w:vAlign w:val="bottom"/>
            <w:hideMark/>
          </w:tcPr>
          <w:p w14:paraId="3CD66123" w14:textId="77777777" w:rsidR="007D4B42" w:rsidRPr="00DE2106" w:rsidRDefault="007D4B42" w:rsidP="007D4B42">
            <w:pPr>
              <w:spacing w:before="0" w:beforeAutospacing="0" w:after="0" w:afterAutospacing="0"/>
              <w:jc w:val="right"/>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t>0,00</w:t>
            </w:r>
          </w:p>
        </w:tc>
        <w:tc>
          <w:tcPr>
            <w:tcW w:w="1559" w:type="dxa"/>
            <w:tcBorders>
              <w:top w:val="nil"/>
              <w:left w:val="nil"/>
              <w:bottom w:val="nil"/>
              <w:right w:val="nil"/>
            </w:tcBorders>
            <w:shd w:val="clear" w:color="auto" w:fill="auto"/>
            <w:noWrap/>
            <w:vAlign w:val="bottom"/>
            <w:hideMark/>
          </w:tcPr>
          <w:p w14:paraId="07595316" w14:textId="77777777" w:rsidR="007D4B42" w:rsidRPr="00DE2106" w:rsidRDefault="007D4B42"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w:t>
            </w:r>
          </w:p>
        </w:tc>
      </w:tr>
      <w:tr w:rsidR="007D4B42" w:rsidRPr="00DE2106" w14:paraId="1CFB6E8E" w14:textId="77777777" w:rsidTr="00DE2106">
        <w:trPr>
          <w:trHeight w:val="300"/>
        </w:trPr>
        <w:tc>
          <w:tcPr>
            <w:tcW w:w="709" w:type="dxa"/>
            <w:tcBorders>
              <w:top w:val="nil"/>
              <w:left w:val="nil"/>
              <w:bottom w:val="nil"/>
              <w:right w:val="nil"/>
            </w:tcBorders>
            <w:shd w:val="clear" w:color="auto" w:fill="auto"/>
            <w:noWrap/>
            <w:vAlign w:val="bottom"/>
            <w:hideMark/>
          </w:tcPr>
          <w:p w14:paraId="7300E8F9" w14:textId="77777777" w:rsidR="007D4B42" w:rsidRPr="00DE2106" w:rsidRDefault="007D4B42"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p>
        </w:tc>
        <w:tc>
          <w:tcPr>
            <w:tcW w:w="2977" w:type="dxa"/>
            <w:tcBorders>
              <w:top w:val="nil"/>
              <w:left w:val="nil"/>
              <w:bottom w:val="nil"/>
              <w:right w:val="nil"/>
            </w:tcBorders>
            <w:shd w:val="clear" w:color="auto" w:fill="auto"/>
            <w:noWrap/>
            <w:vAlign w:val="bottom"/>
            <w:hideMark/>
          </w:tcPr>
          <w:p w14:paraId="04F680B0"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1446" w:type="dxa"/>
            <w:tcBorders>
              <w:top w:val="nil"/>
              <w:left w:val="nil"/>
              <w:bottom w:val="nil"/>
              <w:right w:val="nil"/>
            </w:tcBorders>
            <w:shd w:val="clear" w:color="auto" w:fill="auto"/>
            <w:noWrap/>
            <w:vAlign w:val="bottom"/>
            <w:hideMark/>
          </w:tcPr>
          <w:p w14:paraId="7FB38686"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2127" w:type="dxa"/>
            <w:tcBorders>
              <w:top w:val="nil"/>
              <w:left w:val="nil"/>
              <w:bottom w:val="nil"/>
              <w:right w:val="nil"/>
            </w:tcBorders>
            <w:shd w:val="clear" w:color="auto" w:fill="auto"/>
            <w:noWrap/>
            <w:vAlign w:val="bottom"/>
            <w:hideMark/>
          </w:tcPr>
          <w:p w14:paraId="253CB16D"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1701" w:type="dxa"/>
            <w:tcBorders>
              <w:top w:val="nil"/>
              <w:left w:val="nil"/>
              <w:bottom w:val="nil"/>
              <w:right w:val="nil"/>
            </w:tcBorders>
            <w:shd w:val="clear" w:color="auto" w:fill="auto"/>
            <w:noWrap/>
            <w:vAlign w:val="bottom"/>
            <w:hideMark/>
          </w:tcPr>
          <w:p w14:paraId="246F680F"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1559" w:type="dxa"/>
            <w:tcBorders>
              <w:top w:val="nil"/>
              <w:left w:val="nil"/>
              <w:bottom w:val="nil"/>
              <w:right w:val="nil"/>
            </w:tcBorders>
            <w:shd w:val="clear" w:color="auto" w:fill="auto"/>
            <w:noWrap/>
            <w:vAlign w:val="bottom"/>
            <w:hideMark/>
          </w:tcPr>
          <w:p w14:paraId="60F7C989"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r>
      <w:tr w:rsidR="007D4B42" w:rsidRPr="00DE2106" w14:paraId="6FF7E51D" w14:textId="77777777" w:rsidTr="00DE2106">
        <w:trPr>
          <w:trHeight w:val="1020"/>
        </w:trPr>
        <w:tc>
          <w:tcPr>
            <w:tcW w:w="7259" w:type="dxa"/>
            <w:gridSpan w:val="4"/>
            <w:tcBorders>
              <w:top w:val="nil"/>
              <w:left w:val="nil"/>
              <w:bottom w:val="nil"/>
              <w:right w:val="nil"/>
            </w:tcBorders>
            <w:shd w:val="clear" w:color="auto" w:fill="auto"/>
            <w:noWrap/>
            <w:vAlign w:val="bottom"/>
            <w:hideMark/>
          </w:tcPr>
          <w:p w14:paraId="74CCF2A2" w14:textId="77777777" w:rsidR="007D4B42" w:rsidRPr="00DE2106" w:rsidRDefault="007D4B42" w:rsidP="007D4B42">
            <w:pPr>
              <w:spacing w:before="0" w:beforeAutospacing="0" w:after="0" w:afterAutospacing="0"/>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lastRenderedPageBreak/>
              <w:t xml:space="preserve">по результатам закупок, указанных в пунктах 1 - 3 части 15 статьи 4 Федерального закона, в случае принятия заказчиком решения о </w:t>
            </w:r>
            <w:proofErr w:type="spellStart"/>
            <w:r w:rsidRPr="00DE2106">
              <w:rPr>
                <w:rFonts w:ascii="Times New Roman" w:eastAsia="Times New Roman" w:hAnsi="Times New Roman" w:cs="Times New Roman"/>
                <w:color w:val="000000"/>
                <w:sz w:val="20"/>
                <w:szCs w:val="20"/>
                <w:lang w:val="ru-RU" w:eastAsia="ru-RU"/>
              </w:rPr>
              <w:t>неразмещении</w:t>
            </w:r>
            <w:proofErr w:type="spellEnd"/>
            <w:r w:rsidRPr="00DE2106">
              <w:rPr>
                <w:rFonts w:ascii="Times New Roman" w:eastAsia="Times New Roman" w:hAnsi="Times New Roman" w:cs="Times New Roman"/>
                <w:color w:val="000000"/>
                <w:sz w:val="20"/>
                <w:szCs w:val="20"/>
                <w:lang w:val="ru-RU" w:eastAsia="ru-RU"/>
              </w:rPr>
              <w:t xml:space="preserve"> сведений о таких закупках в единой информационной системе:</w:t>
            </w:r>
          </w:p>
        </w:tc>
        <w:tc>
          <w:tcPr>
            <w:tcW w:w="1701" w:type="dxa"/>
            <w:tcBorders>
              <w:top w:val="nil"/>
              <w:left w:val="nil"/>
              <w:bottom w:val="nil"/>
              <w:right w:val="nil"/>
            </w:tcBorders>
            <w:shd w:val="clear" w:color="auto" w:fill="auto"/>
            <w:noWrap/>
            <w:vAlign w:val="bottom"/>
            <w:hideMark/>
          </w:tcPr>
          <w:p w14:paraId="758521C4" w14:textId="20D195DD" w:rsidR="007D4B42" w:rsidRPr="00DE2106" w:rsidRDefault="00B44B01" w:rsidP="007D4B42">
            <w:pPr>
              <w:spacing w:before="0" w:beforeAutospacing="0" w:after="0" w:afterAutospacing="0"/>
              <w:jc w:val="right"/>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2 629 593,35</w:t>
            </w:r>
            <w:r w:rsidR="007D4B42" w:rsidRPr="00DE2106">
              <w:rPr>
                <w:rFonts w:ascii="Times New Roman" w:eastAsia="Times New Roman" w:hAnsi="Times New Roman" w:cs="Times New Roman"/>
                <w:color w:val="000000"/>
                <w:sz w:val="20"/>
                <w:szCs w:val="20"/>
                <w:lang w:val="ru-RU" w:eastAsia="ru-RU"/>
              </w:rPr>
              <w:t> </w:t>
            </w:r>
          </w:p>
        </w:tc>
        <w:tc>
          <w:tcPr>
            <w:tcW w:w="1559" w:type="dxa"/>
            <w:tcBorders>
              <w:top w:val="nil"/>
              <w:left w:val="nil"/>
              <w:bottom w:val="nil"/>
              <w:right w:val="nil"/>
            </w:tcBorders>
            <w:shd w:val="clear" w:color="auto" w:fill="auto"/>
            <w:noWrap/>
            <w:vAlign w:val="bottom"/>
            <w:hideMark/>
          </w:tcPr>
          <w:p w14:paraId="0F6D5238" w14:textId="0372F08F" w:rsidR="007D4B42" w:rsidRPr="00DE2106" w:rsidRDefault="00B44B01"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56</w:t>
            </w:r>
          </w:p>
        </w:tc>
      </w:tr>
      <w:tr w:rsidR="007D4B42" w:rsidRPr="00DE2106" w14:paraId="0A73C011" w14:textId="77777777" w:rsidTr="00DE2106">
        <w:trPr>
          <w:trHeight w:val="300"/>
        </w:trPr>
        <w:tc>
          <w:tcPr>
            <w:tcW w:w="709" w:type="dxa"/>
            <w:tcBorders>
              <w:top w:val="nil"/>
              <w:left w:val="nil"/>
              <w:bottom w:val="nil"/>
              <w:right w:val="nil"/>
            </w:tcBorders>
            <w:shd w:val="clear" w:color="auto" w:fill="auto"/>
            <w:noWrap/>
            <w:vAlign w:val="bottom"/>
            <w:hideMark/>
          </w:tcPr>
          <w:p w14:paraId="141D8146" w14:textId="77777777" w:rsidR="007D4B42" w:rsidRPr="00DE2106" w:rsidRDefault="007D4B42"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p>
        </w:tc>
        <w:tc>
          <w:tcPr>
            <w:tcW w:w="2977" w:type="dxa"/>
            <w:tcBorders>
              <w:top w:val="nil"/>
              <w:left w:val="nil"/>
              <w:bottom w:val="nil"/>
              <w:right w:val="nil"/>
            </w:tcBorders>
            <w:shd w:val="clear" w:color="auto" w:fill="auto"/>
            <w:noWrap/>
            <w:vAlign w:val="bottom"/>
            <w:hideMark/>
          </w:tcPr>
          <w:p w14:paraId="4AF51818"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1446" w:type="dxa"/>
            <w:tcBorders>
              <w:top w:val="nil"/>
              <w:left w:val="nil"/>
              <w:bottom w:val="nil"/>
              <w:right w:val="nil"/>
            </w:tcBorders>
            <w:shd w:val="clear" w:color="auto" w:fill="auto"/>
            <w:noWrap/>
            <w:vAlign w:val="bottom"/>
            <w:hideMark/>
          </w:tcPr>
          <w:p w14:paraId="37AA3D5E"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2127" w:type="dxa"/>
            <w:tcBorders>
              <w:top w:val="nil"/>
              <w:left w:val="nil"/>
              <w:bottom w:val="nil"/>
              <w:right w:val="nil"/>
            </w:tcBorders>
            <w:shd w:val="clear" w:color="auto" w:fill="auto"/>
            <w:noWrap/>
            <w:vAlign w:val="bottom"/>
            <w:hideMark/>
          </w:tcPr>
          <w:p w14:paraId="1901012A"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1701" w:type="dxa"/>
            <w:tcBorders>
              <w:top w:val="nil"/>
              <w:left w:val="nil"/>
              <w:bottom w:val="nil"/>
              <w:right w:val="nil"/>
            </w:tcBorders>
            <w:shd w:val="clear" w:color="auto" w:fill="auto"/>
            <w:noWrap/>
            <w:vAlign w:val="bottom"/>
            <w:hideMark/>
          </w:tcPr>
          <w:p w14:paraId="56965CB5"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1559" w:type="dxa"/>
            <w:tcBorders>
              <w:top w:val="nil"/>
              <w:left w:val="nil"/>
              <w:bottom w:val="nil"/>
              <w:right w:val="nil"/>
            </w:tcBorders>
            <w:shd w:val="clear" w:color="auto" w:fill="auto"/>
            <w:noWrap/>
            <w:vAlign w:val="bottom"/>
            <w:hideMark/>
          </w:tcPr>
          <w:p w14:paraId="616F6B49"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r>
      <w:tr w:rsidR="007D4B42" w:rsidRPr="00DE2106" w14:paraId="03C47F9E" w14:textId="77777777" w:rsidTr="00DE2106">
        <w:trPr>
          <w:trHeight w:val="780"/>
        </w:trPr>
        <w:tc>
          <w:tcPr>
            <w:tcW w:w="7259" w:type="dxa"/>
            <w:gridSpan w:val="4"/>
            <w:tcBorders>
              <w:top w:val="nil"/>
              <w:left w:val="nil"/>
              <w:bottom w:val="nil"/>
              <w:right w:val="nil"/>
            </w:tcBorders>
            <w:shd w:val="clear" w:color="auto" w:fill="auto"/>
            <w:noWrap/>
            <w:vAlign w:val="bottom"/>
            <w:hideMark/>
          </w:tcPr>
          <w:p w14:paraId="159BF8E9" w14:textId="77777777" w:rsidR="007D4B42" w:rsidRPr="00DE2106" w:rsidRDefault="007D4B42" w:rsidP="007D4B42">
            <w:pPr>
              <w:spacing w:before="0" w:beforeAutospacing="0" w:after="0" w:afterAutospacing="0"/>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t>по результатам закупок у единственного поставщика (исполнителя, подрядчика), предусмотренных статьей 3.6 Федерального закона:</w:t>
            </w:r>
          </w:p>
        </w:tc>
        <w:tc>
          <w:tcPr>
            <w:tcW w:w="1701" w:type="dxa"/>
            <w:tcBorders>
              <w:top w:val="nil"/>
              <w:left w:val="nil"/>
              <w:bottom w:val="nil"/>
              <w:right w:val="nil"/>
            </w:tcBorders>
            <w:shd w:val="clear" w:color="auto" w:fill="auto"/>
            <w:noWrap/>
            <w:vAlign w:val="bottom"/>
            <w:hideMark/>
          </w:tcPr>
          <w:p w14:paraId="1BA8C6FB" w14:textId="67F3CC9E" w:rsidR="007D4B42" w:rsidRPr="00DE2106" w:rsidRDefault="00B44B01" w:rsidP="007D4B42">
            <w:pPr>
              <w:spacing w:before="0" w:beforeAutospacing="0" w:after="0" w:afterAutospacing="0"/>
              <w:jc w:val="right"/>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79 369 753,26</w:t>
            </w:r>
          </w:p>
        </w:tc>
        <w:tc>
          <w:tcPr>
            <w:tcW w:w="1559" w:type="dxa"/>
            <w:tcBorders>
              <w:top w:val="nil"/>
              <w:left w:val="nil"/>
              <w:bottom w:val="nil"/>
              <w:right w:val="nil"/>
            </w:tcBorders>
            <w:shd w:val="clear" w:color="auto" w:fill="auto"/>
            <w:noWrap/>
            <w:vAlign w:val="bottom"/>
            <w:hideMark/>
          </w:tcPr>
          <w:p w14:paraId="34E657D6" w14:textId="4C240680" w:rsidR="007D4B42" w:rsidRPr="00DE2106" w:rsidRDefault="00B44B01"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36</w:t>
            </w:r>
          </w:p>
        </w:tc>
      </w:tr>
      <w:tr w:rsidR="007D4B42" w:rsidRPr="00DE2106" w14:paraId="316840A7" w14:textId="77777777" w:rsidTr="00DE2106">
        <w:trPr>
          <w:trHeight w:val="300"/>
        </w:trPr>
        <w:tc>
          <w:tcPr>
            <w:tcW w:w="709" w:type="dxa"/>
            <w:tcBorders>
              <w:top w:val="nil"/>
              <w:left w:val="nil"/>
              <w:bottom w:val="nil"/>
              <w:right w:val="nil"/>
            </w:tcBorders>
            <w:shd w:val="clear" w:color="auto" w:fill="auto"/>
            <w:noWrap/>
            <w:vAlign w:val="bottom"/>
            <w:hideMark/>
          </w:tcPr>
          <w:p w14:paraId="24607FD4" w14:textId="77777777" w:rsidR="007D4B42" w:rsidRPr="00DE2106" w:rsidRDefault="007D4B42"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p>
        </w:tc>
        <w:tc>
          <w:tcPr>
            <w:tcW w:w="2977" w:type="dxa"/>
            <w:tcBorders>
              <w:top w:val="nil"/>
              <w:left w:val="nil"/>
              <w:bottom w:val="nil"/>
              <w:right w:val="nil"/>
            </w:tcBorders>
            <w:shd w:val="clear" w:color="auto" w:fill="auto"/>
            <w:noWrap/>
            <w:vAlign w:val="bottom"/>
            <w:hideMark/>
          </w:tcPr>
          <w:p w14:paraId="2514C108"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1446" w:type="dxa"/>
            <w:tcBorders>
              <w:top w:val="nil"/>
              <w:left w:val="nil"/>
              <w:bottom w:val="nil"/>
              <w:right w:val="nil"/>
            </w:tcBorders>
            <w:shd w:val="clear" w:color="auto" w:fill="auto"/>
            <w:noWrap/>
            <w:vAlign w:val="bottom"/>
            <w:hideMark/>
          </w:tcPr>
          <w:p w14:paraId="283E21A8"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2127" w:type="dxa"/>
            <w:tcBorders>
              <w:top w:val="nil"/>
              <w:left w:val="nil"/>
              <w:bottom w:val="nil"/>
              <w:right w:val="nil"/>
            </w:tcBorders>
            <w:shd w:val="clear" w:color="auto" w:fill="auto"/>
            <w:noWrap/>
            <w:vAlign w:val="bottom"/>
            <w:hideMark/>
          </w:tcPr>
          <w:p w14:paraId="729DE406"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1701" w:type="dxa"/>
            <w:tcBorders>
              <w:top w:val="nil"/>
              <w:left w:val="nil"/>
              <w:bottom w:val="nil"/>
              <w:right w:val="nil"/>
            </w:tcBorders>
            <w:shd w:val="clear" w:color="auto" w:fill="auto"/>
            <w:noWrap/>
            <w:vAlign w:val="bottom"/>
            <w:hideMark/>
          </w:tcPr>
          <w:p w14:paraId="2E41AAA6"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1559" w:type="dxa"/>
            <w:tcBorders>
              <w:top w:val="nil"/>
              <w:left w:val="nil"/>
              <w:bottom w:val="nil"/>
              <w:right w:val="nil"/>
            </w:tcBorders>
            <w:shd w:val="clear" w:color="auto" w:fill="auto"/>
            <w:noWrap/>
            <w:vAlign w:val="bottom"/>
            <w:hideMark/>
          </w:tcPr>
          <w:p w14:paraId="283C6E82"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r>
      <w:tr w:rsidR="007D4B42" w:rsidRPr="00DE2106" w14:paraId="55F87E49" w14:textId="77777777" w:rsidTr="00DE2106">
        <w:trPr>
          <w:trHeight w:val="1125"/>
        </w:trPr>
        <w:tc>
          <w:tcPr>
            <w:tcW w:w="7259" w:type="dxa"/>
            <w:gridSpan w:val="4"/>
            <w:tcBorders>
              <w:top w:val="nil"/>
              <w:left w:val="nil"/>
              <w:bottom w:val="nil"/>
              <w:right w:val="nil"/>
            </w:tcBorders>
            <w:shd w:val="clear" w:color="auto" w:fill="auto"/>
            <w:noWrap/>
            <w:vAlign w:val="bottom"/>
            <w:hideMark/>
          </w:tcPr>
          <w:p w14:paraId="07850ED4" w14:textId="77777777" w:rsidR="007D4B42" w:rsidRPr="00DE2106" w:rsidRDefault="007D4B42" w:rsidP="007D4B42">
            <w:pPr>
              <w:spacing w:before="0" w:beforeAutospacing="0" w:after="0" w:afterAutospacing="0"/>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t>размещенных в реестре договоров по результатам закупок, сведения о которых размещены в единой информационной системе, кроме закупок у единственного поставщика (исполнителя, подрядчика):</w:t>
            </w:r>
          </w:p>
        </w:tc>
        <w:tc>
          <w:tcPr>
            <w:tcW w:w="1701" w:type="dxa"/>
            <w:tcBorders>
              <w:top w:val="nil"/>
              <w:left w:val="nil"/>
              <w:bottom w:val="nil"/>
              <w:right w:val="nil"/>
            </w:tcBorders>
            <w:shd w:val="clear" w:color="auto" w:fill="auto"/>
            <w:noWrap/>
            <w:vAlign w:val="bottom"/>
            <w:hideMark/>
          </w:tcPr>
          <w:p w14:paraId="16968B6C" w14:textId="525ECF48" w:rsidR="007D4B42" w:rsidRPr="00DE2106" w:rsidRDefault="00B44B01" w:rsidP="007D4B42">
            <w:pPr>
              <w:spacing w:before="0" w:beforeAutospacing="0" w:after="0" w:afterAutospacing="0"/>
              <w:jc w:val="right"/>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162 829 564,49</w:t>
            </w:r>
          </w:p>
        </w:tc>
        <w:tc>
          <w:tcPr>
            <w:tcW w:w="1559" w:type="dxa"/>
            <w:tcBorders>
              <w:top w:val="nil"/>
              <w:left w:val="nil"/>
              <w:bottom w:val="nil"/>
              <w:right w:val="nil"/>
            </w:tcBorders>
            <w:shd w:val="clear" w:color="auto" w:fill="auto"/>
            <w:noWrap/>
            <w:vAlign w:val="bottom"/>
            <w:hideMark/>
          </w:tcPr>
          <w:p w14:paraId="286F6EC0" w14:textId="36070ED4" w:rsidR="007D4B42" w:rsidRPr="00DE2106" w:rsidRDefault="00B44B01"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3</w:t>
            </w:r>
          </w:p>
        </w:tc>
      </w:tr>
      <w:tr w:rsidR="007D4B42" w:rsidRPr="00DE2106" w14:paraId="6B3F48E8" w14:textId="77777777" w:rsidTr="00DE2106">
        <w:trPr>
          <w:trHeight w:val="300"/>
        </w:trPr>
        <w:tc>
          <w:tcPr>
            <w:tcW w:w="709" w:type="dxa"/>
            <w:tcBorders>
              <w:top w:val="nil"/>
              <w:left w:val="nil"/>
              <w:bottom w:val="nil"/>
              <w:right w:val="nil"/>
            </w:tcBorders>
            <w:shd w:val="clear" w:color="auto" w:fill="auto"/>
            <w:noWrap/>
            <w:vAlign w:val="bottom"/>
            <w:hideMark/>
          </w:tcPr>
          <w:p w14:paraId="39119BC0" w14:textId="77777777" w:rsidR="007D4B42" w:rsidRPr="00DE2106" w:rsidRDefault="007D4B42"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p>
        </w:tc>
        <w:tc>
          <w:tcPr>
            <w:tcW w:w="2977" w:type="dxa"/>
            <w:tcBorders>
              <w:top w:val="nil"/>
              <w:left w:val="nil"/>
              <w:bottom w:val="nil"/>
              <w:right w:val="nil"/>
            </w:tcBorders>
            <w:shd w:val="clear" w:color="auto" w:fill="auto"/>
            <w:noWrap/>
            <w:vAlign w:val="bottom"/>
            <w:hideMark/>
          </w:tcPr>
          <w:p w14:paraId="7390D76F"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1446" w:type="dxa"/>
            <w:tcBorders>
              <w:top w:val="nil"/>
              <w:left w:val="nil"/>
              <w:bottom w:val="nil"/>
              <w:right w:val="nil"/>
            </w:tcBorders>
            <w:shd w:val="clear" w:color="auto" w:fill="auto"/>
            <w:noWrap/>
            <w:vAlign w:val="bottom"/>
            <w:hideMark/>
          </w:tcPr>
          <w:p w14:paraId="16A5B07E"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2127" w:type="dxa"/>
            <w:tcBorders>
              <w:top w:val="nil"/>
              <w:left w:val="nil"/>
              <w:bottom w:val="nil"/>
              <w:right w:val="nil"/>
            </w:tcBorders>
            <w:shd w:val="clear" w:color="auto" w:fill="auto"/>
            <w:noWrap/>
            <w:vAlign w:val="bottom"/>
            <w:hideMark/>
          </w:tcPr>
          <w:p w14:paraId="6D708C4A"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c>
          <w:tcPr>
            <w:tcW w:w="1701" w:type="dxa"/>
            <w:vMerge w:val="restart"/>
            <w:tcBorders>
              <w:top w:val="nil"/>
              <w:left w:val="nil"/>
              <w:right w:val="nil"/>
            </w:tcBorders>
            <w:shd w:val="clear" w:color="auto" w:fill="auto"/>
            <w:noWrap/>
            <w:vAlign w:val="bottom"/>
            <w:hideMark/>
          </w:tcPr>
          <w:p w14:paraId="11C2EDC5" w14:textId="10DE353E" w:rsidR="007D4B42" w:rsidRPr="00DE2106" w:rsidRDefault="00B44B01" w:rsidP="007D4B42">
            <w:pPr>
              <w:spacing w:before="0" w:beforeAutospacing="0" w:after="0" w:afterAutospacing="0"/>
              <w:jc w:val="right"/>
              <w:rPr>
                <w:rFonts w:ascii="Times New Roman" w:eastAsia="Times New Roman" w:hAnsi="Times New Roman" w:cs="Times New Roman"/>
                <w:sz w:val="20"/>
                <w:szCs w:val="20"/>
                <w:lang w:val="ru-RU" w:eastAsia="ru-RU"/>
              </w:rPr>
            </w:pPr>
            <w:r>
              <w:rPr>
                <w:rFonts w:ascii="Times New Roman" w:eastAsia="Times New Roman" w:hAnsi="Times New Roman" w:cs="Times New Roman"/>
                <w:color w:val="000000"/>
                <w:sz w:val="20"/>
                <w:szCs w:val="20"/>
                <w:lang w:val="ru-RU" w:eastAsia="ru-RU"/>
              </w:rPr>
              <w:t>162 829 564,49</w:t>
            </w:r>
          </w:p>
        </w:tc>
        <w:tc>
          <w:tcPr>
            <w:tcW w:w="1559" w:type="dxa"/>
            <w:tcBorders>
              <w:top w:val="nil"/>
              <w:left w:val="nil"/>
              <w:bottom w:val="nil"/>
              <w:right w:val="nil"/>
            </w:tcBorders>
            <w:shd w:val="clear" w:color="auto" w:fill="auto"/>
            <w:noWrap/>
            <w:vAlign w:val="bottom"/>
            <w:hideMark/>
          </w:tcPr>
          <w:p w14:paraId="7E284DD8" w14:textId="77777777" w:rsidR="007D4B42" w:rsidRPr="00DE2106" w:rsidRDefault="007D4B42" w:rsidP="007D4B42">
            <w:pPr>
              <w:spacing w:before="0" w:beforeAutospacing="0" w:after="0" w:afterAutospacing="0"/>
              <w:rPr>
                <w:rFonts w:ascii="Times New Roman" w:eastAsia="Times New Roman" w:hAnsi="Times New Roman" w:cs="Times New Roman"/>
                <w:sz w:val="20"/>
                <w:szCs w:val="20"/>
                <w:lang w:val="ru-RU" w:eastAsia="ru-RU"/>
              </w:rPr>
            </w:pPr>
          </w:p>
        </w:tc>
      </w:tr>
      <w:tr w:rsidR="007D4B42" w:rsidRPr="00DE2106" w14:paraId="71ED4497" w14:textId="77777777" w:rsidTr="00DE2106">
        <w:trPr>
          <w:trHeight w:val="1740"/>
        </w:trPr>
        <w:tc>
          <w:tcPr>
            <w:tcW w:w="7259" w:type="dxa"/>
            <w:gridSpan w:val="4"/>
            <w:tcBorders>
              <w:top w:val="nil"/>
              <w:left w:val="nil"/>
              <w:bottom w:val="nil"/>
            </w:tcBorders>
            <w:shd w:val="clear" w:color="auto" w:fill="auto"/>
            <w:noWrap/>
            <w:vAlign w:val="bottom"/>
            <w:hideMark/>
          </w:tcPr>
          <w:p w14:paraId="75DCECC8" w14:textId="77777777" w:rsidR="007D4B42" w:rsidRPr="00DE2106" w:rsidRDefault="007D4B42" w:rsidP="007D4B42">
            <w:pPr>
              <w:spacing w:before="0" w:beforeAutospacing="0" w:after="0" w:afterAutospacing="0"/>
              <w:rPr>
                <w:rFonts w:ascii="Times New Roman" w:eastAsia="Times New Roman" w:hAnsi="Times New Roman" w:cs="Times New Roman"/>
                <w:color w:val="000000"/>
                <w:sz w:val="20"/>
                <w:szCs w:val="20"/>
                <w:lang w:val="ru-RU" w:eastAsia="ru-RU"/>
              </w:rPr>
            </w:pPr>
            <w:r w:rsidRPr="00DE2106">
              <w:rPr>
                <w:rFonts w:ascii="Times New Roman" w:eastAsia="Times New Roman" w:hAnsi="Times New Roman" w:cs="Times New Roman"/>
                <w:color w:val="000000"/>
                <w:sz w:val="20"/>
                <w:szCs w:val="20"/>
                <w:lang w:val="ru-RU" w:eastAsia="ru-RU"/>
              </w:rPr>
              <w:t>размещенных в реестре договоров по результатам закупок, «по результатам конкурентных закупок, признанных несостоявшимися (в связи с тем, что на участие в закупке подана только одна заявка и с участником, подавшим такую заявку заключен договор, а также в связи с чем, что по результатам проведения закупки отклонены все заявки, кроме заявки, поданной участником закупки, с которым заключен договор):</w:t>
            </w:r>
          </w:p>
        </w:tc>
        <w:tc>
          <w:tcPr>
            <w:tcW w:w="1701" w:type="dxa"/>
            <w:vMerge/>
            <w:tcBorders>
              <w:left w:val="nil"/>
              <w:bottom w:val="nil"/>
            </w:tcBorders>
            <w:shd w:val="clear" w:color="000000" w:fill="FFFFFF"/>
            <w:vAlign w:val="bottom"/>
            <w:hideMark/>
          </w:tcPr>
          <w:p w14:paraId="3774A247" w14:textId="77777777" w:rsidR="007D4B42" w:rsidRPr="00DE2106" w:rsidRDefault="007D4B42" w:rsidP="007D4B42">
            <w:pPr>
              <w:spacing w:before="0" w:beforeAutospacing="0" w:after="0" w:afterAutospacing="0"/>
              <w:jc w:val="right"/>
              <w:rPr>
                <w:rFonts w:ascii="Times New Roman" w:eastAsia="Times New Roman" w:hAnsi="Times New Roman" w:cs="Times New Roman"/>
                <w:color w:val="000000"/>
                <w:sz w:val="20"/>
                <w:szCs w:val="20"/>
                <w:lang w:val="ru-RU" w:eastAsia="ru-RU"/>
              </w:rPr>
            </w:pPr>
          </w:p>
        </w:tc>
        <w:tc>
          <w:tcPr>
            <w:tcW w:w="1559" w:type="dxa"/>
            <w:tcBorders>
              <w:top w:val="nil"/>
              <w:left w:val="nil"/>
              <w:bottom w:val="nil"/>
              <w:right w:val="nil"/>
            </w:tcBorders>
            <w:shd w:val="clear" w:color="auto" w:fill="auto"/>
            <w:noWrap/>
            <w:vAlign w:val="bottom"/>
            <w:hideMark/>
          </w:tcPr>
          <w:p w14:paraId="10824DBF" w14:textId="77777777" w:rsidR="007D4B42" w:rsidRPr="00DE2106" w:rsidRDefault="007D4B42" w:rsidP="007D4B42">
            <w:pPr>
              <w:spacing w:before="0" w:beforeAutospacing="0" w:after="0" w:afterAutospacing="0"/>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3</w:t>
            </w:r>
          </w:p>
        </w:tc>
      </w:tr>
    </w:tbl>
    <w:p w14:paraId="366D5B81" w14:textId="77777777" w:rsidR="009A3FD9" w:rsidRPr="007421CC" w:rsidRDefault="009A3FD9" w:rsidP="009A3FD9">
      <w:pPr>
        <w:rPr>
          <w:rFonts w:hAnsi="Times New Roman" w:cs="Times New Roman"/>
          <w:color w:val="000000"/>
          <w:sz w:val="24"/>
          <w:szCs w:val="24"/>
          <w:lang w:val="ru-RU"/>
        </w:rPr>
      </w:pPr>
    </w:p>
    <w:p w14:paraId="1C5C2714" w14:textId="77777777" w:rsidR="00CD6C99" w:rsidRPr="007421CC" w:rsidRDefault="001469EE">
      <w:pPr>
        <w:jc w:val="center"/>
        <w:rPr>
          <w:rFonts w:hAnsi="Times New Roman" w:cs="Times New Roman"/>
          <w:color w:val="000000"/>
          <w:sz w:val="24"/>
          <w:szCs w:val="24"/>
          <w:lang w:val="ru-RU"/>
        </w:rPr>
      </w:pPr>
      <w:r w:rsidRPr="007421CC">
        <w:rPr>
          <w:rFonts w:hAnsi="Times New Roman" w:cs="Times New Roman"/>
          <w:b/>
          <w:bCs/>
          <w:color w:val="000000"/>
          <w:sz w:val="24"/>
          <w:szCs w:val="24"/>
          <w:lang w:val="ru-RU"/>
        </w:rPr>
        <w:t>3. Сведения о закупках товаров российского происхождения, в том числе товаров, поставленных при выполнении закупаемых работ, оказании закупаемых услуг</w:t>
      </w:r>
    </w:p>
    <w:tbl>
      <w:tblPr>
        <w:tblW w:w="10348" w:type="dxa"/>
        <w:tblInd w:w="-492" w:type="dxa"/>
        <w:tblLayout w:type="fixed"/>
        <w:tblCellMar>
          <w:top w:w="15" w:type="dxa"/>
          <w:left w:w="15" w:type="dxa"/>
          <w:bottom w:w="15" w:type="dxa"/>
          <w:right w:w="15" w:type="dxa"/>
        </w:tblCellMar>
        <w:tblLook w:val="0600" w:firstRow="0" w:lastRow="0" w:firstColumn="0" w:lastColumn="0" w:noHBand="1" w:noVBand="1"/>
      </w:tblPr>
      <w:tblGrid>
        <w:gridCol w:w="567"/>
        <w:gridCol w:w="1902"/>
        <w:gridCol w:w="1559"/>
        <w:gridCol w:w="1559"/>
        <w:gridCol w:w="1560"/>
        <w:gridCol w:w="1559"/>
        <w:gridCol w:w="1642"/>
      </w:tblGrid>
      <w:tr w:rsidR="00CD6C99" w:rsidRPr="00F67C76" w14:paraId="1D8CD3FC" w14:textId="77777777" w:rsidTr="00382710">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53DB1F" w14:textId="77777777" w:rsidR="00CD6C99" w:rsidRPr="002E5063" w:rsidRDefault="001469EE">
            <w:pPr>
              <w:jc w:val="center"/>
              <w:rPr>
                <w:rFonts w:hAnsi="Times New Roman" w:cs="Times New Roman"/>
                <w:b/>
                <w:bCs/>
                <w:color w:val="000000"/>
                <w:sz w:val="18"/>
                <w:szCs w:val="18"/>
              </w:rPr>
            </w:pPr>
            <w:r w:rsidRPr="002E5063">
              <w:rPr>
                <w:rFonts w:hAnsi="Times New Roman" w:cs="Times New Roman"/>
                <w:b/>
                <w:bCs/>
                <w:color w:val="000000"/>
                <w:sz w:val="18"/>
                <w:szCs w:val="18"/>
              </w:rPr>
              <w:t>№ п/п</w:t>
            </w:r>
          </w:p>
        </w:tc>
        <w:tc>
          <w:tcPr>
            <w:tcW w:w="1902"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A09F839" w14:textId="77777777" w:rsidR="00CD6C99" w:rsidRPr="002E5063" w:rsidRDefault="001469EE">
            <w:pPr>
              <w:jc w:val="center"/>
              <w:rPr>
                <w:rFonts w:hAnsi="Times New Roman" w:cs="Times New Roman"/>
                <w:b/>
                <w:bCs/>
                <w:color w:val="000000"/>
                <w:sz w:val="18"/>
                <w:szCs w:val="18"/>
                <w:lang w:val="ru-RU"/>
              </w:rPr>
            </w:pPr>
            <w:r w:rsidRPr="002E5063">
              <w:rPr>
                <w:rFonts w:hAnsi="Times New Roman" w:cs="Times New Roman"/>
                <w:b/>
                <w:bCs/>
                <w:color w:val="000000"/>
                <w:sz w:val="18"/>
                <w:szCs w:val="18"/>
                <w:lang w:val="ru-RU"/>
              </w:rPr>
              <w:t>Код товара по Общероссийскому классификатору продукции по видам экономической деятельности ОК 034-2014 (КПЕС 2008) (ОКПД2)</w:t>
            </w:r>
          </w:p>
        </w:tc>
        <w:tc>
          <w:tcPr>
            <w:tcW w:w="1559"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B8472E1" w14:textId="77777777" w:rsidR="00CD6C99" w:rsidRPr="002E5063" w:rsidRDefault="001469EE">
            <w:pPr>
              <w:jc w:val="center"/>
              <w:rPr>
                <w:rFonts w:hAnsi="Times New Roman" w:cs="Times New Roman"/>
                <w:b/>
                <w:bCs/>
                <w:color w:val="000000"/>
                <w:sz w:val="18"/>
                <w:szCs w:val="18"/>
              </w:rPr>
            </w:pPr>
            <w:r w:rsidRPr="002E5063">
              <w:rPr>
                <w:rFonts w:hAnsi="Times New Roman" w:cs="Times New Roman"/>
                <w:b/>
                <w:bCs/>
                <w:color w:val="000000"/>
                <w:sz w:val="18"/>
                <w:szCs w:val="18"/>
              </w:rPr>
              <w:t>Наименование товара</w:t>
            </w:r>
          </w:p>
        </w:tc>
        <w:tc>
          <w:tcPr>
            <w:tcW w:w="1559"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3380938" w14:textId="77777777" w:rsidR="00CD6C99" w:rsidRPr="002E5063" w:rsidRDefault="001469EE">
            <w:pPr>
              <w:jc w:val="center"/>
              <w:rPr>
                <w:rFonts w:hAnsi="Times New Roman" w:cs="Times New Roman"/>
                <w:b/>
                <w:bCs/>
                <w:color w:val="000000"/>
                <w:sz w:val="18"/>
                <w:szCs w:val="18"/>
                <w:lang w:val="ru-RU"/>
              </w:rPr>
            </w:pPr>
            <w:r w:rsidRPr="002E5063">
              <w:rPr>
                <w:rFonts w:hAnsi="Times New Roman" w:cs="Times New Roman"/>
                <w:b/>
                <w:bCs/>
                <w:color w:val="000000"/>
                <w:sz w:val="18"/>
                <w:szCs w:val="18"/>
                <w:lang w:val="ru-RU"/>
              </w:rPr>
              <w:t>Размер минимальной доли закупок товаров российского происхождения, в том числе товаров, поставляемых при выполнении закупаемых работ, оказании закупаемых услуг (процентов)</w:t>
            </w:r>
          </w:p>
        </w:tc>
        <w:tc>
          <w:tcPr>
            <w:tcW w:w="1560"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7C656E7" w14:textId="77777777" w:rsidR="00CD6C99" w:rsidRPr="002E5063" w:rsidRDefault="001469EE">
            <w:pPr>
              <w:jc w:val="center"/>
              <w:rPr>
                <w:rFonts w:hAnsi="Times New Roman" w:cs="Times New Roman"/>
                <w:b/>
                <w:bCs/>
                <w:color w:val="000000"/>
                <w:sz w:val="18"/>
                <w:szCs w:val="18"/>
                <w:lang w:val="ru-RU"/>
              </w:rPr>
            </w:pPr>
            <w:r w:rsidRPr="002E5063">
              <w:rPr>
                <w:rFonts w:hAnsi="Times New Roman" w:cs="Times New Roman"/>
                <w:b/>
                <w:bCs/>
                <w:color w:val="000000"/>
                <w:sz w:val="18"/>
                <w:szCs w:val="18"/>
                <w:lang w:val="ru-RU"/>
              </w:rPr>
              <w:t>Информация о договорах на поставку товаров, в том числе товаров, поставленных при выполнении закупаемых работ, оказании закупаемых услуг</w:t>
            </w:r>
          </w:p>
        </w:tc>
        <w:tc>
          <w:tcPr>
            <w:tcW w:w="1559"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F00A02E" w14:textId="77777777" w:rsidR="00CD6C99" w:rsidRPr="002E5063" w:rsidRDefault="001469EE">
            <w:pPr>
              <w:jc w:val="center"/>
              <w:rPr>
                <w:rFonts w:hAnsi="Times New Roman" w:cs="Times New Roman"/>
                <w:b/>
                <w:bCs/>
                <w:color w:val="000000"/>
                <w:sz w:val="18"/>
                <w:szCs w:val="18"/>
                <w:lang w:val="ru-RU"/>
              </w:rPr>
            </w:pPr>
            <w:r w:rsidRPr="002E5063">
              <w:rPr>
                <w:rFonts w:hAnsi="Times New Roman" w:cs="Times New Roman"/>
                <w:b/>
                <w:bCs/>
                <w:color w:val="000000"/>
                <w:sz w:val="18"/>
                <w:szCs w:val="18"/>
                <w:lang w:val="ru-RU"/>
              </w:rPr>
              <w:t>Стоимостный объем товаров, в том числе товаров, поставленных при выполнении закупаемых работ, оказании закупаемых услуг (рублей)</w:t>
            </w:r>
          </w:p>
        </w:tc>
        <w:tc>
          <w:tcPr>
            <w:tcW w:w="1642"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60DE166" w14:textId="77777777" w:rsidR="00CD6C99" w:rsidRPr="002E5063" w:rsidRDefault="001469EE">
            <w:pPr>
              <w:jc w:val="center"/>
              <w:rPr>
                <w:rFonts w:hAnsi="Times New Roman" w:cs="Times New Roman"/>
                <w:b/>
                <w:bCs/>
                <w:color w:val="000000"/>
                <w:sz w:val="18"/>
                <w:szCs w:val="18"/>
                <w:lang w:val="ru-RU"/>
              </w:rPr>
            </w:pPr>
            <w:r w:rsidRPr="002E5063">
              <w:rPr>
                <w:rFonts w:hAnsi="Times New Roman" w:cs="Times New Roman"/>
                <w:b/>
                <w:bCs/>
                <w:color w:val="000000"/>
                <w:sz w:val="18"/>
                <w:szCs w:val="18"/>
                <w:lang w:val="ru-RU"/>
              </w:rPr>
              <w:t>Стоимостный объем товаров российского происхождения, в том числе товаров, поставленных при выполнении закупаемых работ, оказании закупаемых услуг (рублей)</w:t>
            </w:r>
          </w:p>
        </w:tc>
      </w:tr>
      <w:tr w:rsidR="00CD6C99" w14:paraId="50771197" w14:textId="77777777" w:rsidTr="00382710">
        <w:tc>
          <w:tcPr>
            <w:tcW w:w="567"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AD1A6D" w14:textId="77777777" w:rsidR="00CD6C99" w:rsidRPr="00E40A62" w:rsidRDefault="001469EE">
            <w:pPr>
              <w:jc w:val="center"/>
              <w:rPr>
                <w:rFonts w:hAnsi="Times New Roman" w:cs="Times New Roman"/>
                <w:b/>
                <w:bCs/>
                <w:color w:val="000000"/>
                <w:sz w:val="20"/>
                <w:szCs w:val="20"/>
              </w:rPr>
            </w:pPr>
            <w:r w:rsidRPr="00E40A62">
              <w:rPr>
                <w:rFonts w:hAnsi="Times New Roman" w:cs="Times New Roman"/>
                <w:b/>
                <w:bCs/>
                <w:color w:val="000000"/>
                <w:sz w:val="20"/>
                <w:szCs w:val="20"/>
              </w:rPr>
              <w:t>1</w:t>
            </w:r>
          </w:p>
        </w:tc>
        <w:tc>
          <w:tcPr>
            <w:tcW w:w="190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1DBA410" w14:textId="77777777" w:rsidR="00CD6C99" w:rsidRPr="00E40A62" w:rsidRDefault="001469EE">
            <w:pPr>
              <w:jc w:val="center"/>
              <w:rPr>
                <w:rFonts w:hAnsi="Times New Roman" w:cs="Times New Roman"/>
                <w:b/>
                <w:bCs/>
                <w:color w:val="000000"/>
                <w:sz w:val="20"/>
                <w:szCs w:val="20"/>
              </w:rPr>
            </w:pPr>
            <w:r w:rsidRPr="00E40A62">
              <w:rPr>
                <w:rFonts w:hAnsi="Times New Roman" w:cs="Times New Roman"/>
                <w:b/>
                <w:bCs/>
                <w:color w:val="000000"/>
                <w:sz w:val="20"/>
                <w:szCs w:val="20"/>
              </w:rPr>
              <w:t>2</w:t>
            </w:r>
          </w:p>
        </w:tc>
        <w:tc>
          <w:tcPr>
            <w:tcW w:w="155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231B2D6" w14:textId="77777777" w:rsidR="00CD6C99" w:rsidRPr="00E40A62" w:rsidRDefault="001469EE">
            <w:pPr>
              <w:jc w:val="center"/>
              <w:rPr>
                <w:rFonts w:hAnsi="Times New Roman" w:cs="Times New Roman"/>
                <w:b/>
                <w:bCs/>
                <w:color w:val="000000"/>
                <w:sz w:val="20"/>
                <w:szCs w:val="20"/>
              </w:rPr>
            </w:pPr>
            <w:r w:rsidRPr="00E40A62">
              <w:rPr>
                <w:rFonts w:hAnsi="Times New Roman" w:cs="Times New Roman"/>
                <w:b/>
                <w:bCs/>
                <w:color w:val="000000"/>
                <w:sz w:val="20"/>
                <w:szCs w:val="20"/>
              </w:rPr>
              <w:t>3</w:t>
            </w:r>
          </w:p>
        </w:tc>
        <w:tc>
          <w:tcPr>
            <w:tcW w:w="155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7A677FC" w14:textId="77777777" w:rsidR="00CD6C99" w:rsidRPr="00E40A62" w:rsidRDefault="001469EE">
            <w:pPr>
              <w:jc w:val="center"/>
              <w:rPr>
                <w:rFonts w:hAnsi="Times New Roman" w:cs="Times New Roman"/>
                <w:b/>
                <w:bCs/>
                <w:color w:val="000000"/>
                <w:sz w:val="20"/>
                <w:szCs w:val="20"/>
              </w:rPr>
            </w:pPr>
            <w:r w:rsidRPr="00E40A62">
              <w:rPr>
                <w:rFonts w:hAnsi="Times New Roman" w:cs="Times New Roman"/>
                <w:b/>
                <w:bCs/>
                <w:color w:val="000000"/>
                <w:sz w:val="20"/>
                <w:szCs w:val="20"/>
              </w:rPr>
              <w:t>4</w:t>
            </w:r>
          </w:p>
        </w:tc>
        <w:tc>
          <w:tcPr>
            <w:tcW w:w="156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855D9E3" w14:textId="77777777" w:rsidR="00CD6C99" w:rsidRPr="00E40A62" w:rsidRDefault="001469EE">
            <w:pPr>
              <w:jc w:val="center"/>
              <w:rPr>
                <w:rFonts w:hAnsi="Times New Roman" w:cs="Times New Roman"/>
                <w:b/>
                <w:bCs/>
                <w:color w:val="000000"/>
                <w:sz w:val="20"/>
                <w:szCs w:val="20"/>
              </w:rPr>
            </w:pPr>
            <w:r w:rsidRPr="00E40A62">
              <w:rPr>
                <w:rFonts w:hAnsi="Times New Roman" w:cs="Times New Roman"/>
                <w:b/>
                <w:bCs/>
                <w:color w:val="000000"/>
                <w:sz w:val="20"/>
                <w:szCs w:val="20"/>
              </w:rPr>
              <w:t>5</w:t>
            </w:r>
          </w:p>
        </w:tc>
        <w:tc>
          <w:tcPr>
            <w:tcW w:w="155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0949D0C" w14:textId="77777777" w:rsidR="00CD6C99" w:rsidRPr="00E40A62" w:rsidRDefault="001469EE">
            <w:pPr>
              <w:jc w:val="center"/>
              <w:rPr>
                <w:rFonts w:hAnsi="Times New Roman" w:cs="Times New Roman"/>
                <w:b/>
                <w:bCs/>
                <w:color w:val="000000"/>
                <w:sz w:val="20"/>
                <w:szCs w:val="20"/>
              </w:rPr>
            </w:pPr>
            <w:r w:rsidRPr="00E40A62">
              <w:rPr>
                <w:rFonts w:hAnsi="Times New Roman" w:cs="Times New Roman"/>
                <w:b/>
                <w:bCs/>
                <w:color w:val="000000"/>
                <w:sz w:val="20"/>
                <w:szCs w:val="20"/>
              </w:rPr>
              <w:t>6</w:t>
            </w:r>
          </w:p>
        </w:tc>
        <w:tc>
          <w:tcPr>
            <w:tcW w:w="164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059CF6B" w14:textId="77777777" w:rsidR="00CD6C99" w:rsidRPr="00E40A62" w:rsidRDefault="001469EE">
            <w:pPr>
              <w:jc w:val="center"/>
              <w:rPr>
                <w:rFonts w:hAnsi="Times New Roman" w:cs="Times New Roman"/>
                <w:b/>
                <w:bCs/>
                <w:color w:val="000000"/>
                <w:sz w:val="20"/>
                <w:szCs w:val="20"/>
              </w:rPr>
            </w:pPr>
            <w:r w:rsidRPr="00E40A62">
              <w:rPr>
                <w:rFonts w:hAnsi="Times New Roman" w:cs="Times New Roman"/>
                <w:b/>
                <w:bCs/>
                <w:color w:val="000000"/>
                <w:sz w:val="20"/>
                <w:szCs w:val="20"/>
              </w:rPr>
              <w:t>7</w:t>
            </w:r>
          </w:p>
        </w:tc>
      </w:tr>
      <w:tr w:rsidR="00CD6C99" w14:paraId="2D00B712" w14:textId="77777777" w:rsidTr="00382710">
        <w:tc>
          <w:tcPr>
            <w:tcW w:w="567"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EA9FE8" w14:textId="77777777" w:rsidR="00CD6C99" w:rsidRPr="005E5130" w:rsidRDefault="005E5130" w:rsidP="005E5130">
            <w:pPr>
              <w:jc w:val="center"/>
              <w:rPr>
                <w:rFonts w:hAnsi="Times New Roman" w:cs="Times New Roman"/>
                <w:color w:val="000000"/>
                <w:sz w:val="24"/>
                <w:szCs w:val="24"/>
                <w:lang w:val="ru-RU"/>
              </w:rPr>
            </w:pPr>
            <w:r>
              <w:rPr>
                <w:rFonts w:hAnsi="Times New Roman" w:cs="Times New Roman"/>
                <w:color w:val="000000"/>
                <w:sz w:val="24"/>
                <w:szCs w:val="24"/>
                <w:lang w:val="ru-RU"/>
              </w:rPr>
              <w:t>-</w:t>
            </w:r>
          </w:p>
        </w:tc>
        <w:tc>
          <w:tcPr>
            <w:tcW w:w="190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E0536C8" w14:textId="77777777" w:rsidR="00CD6C99" w:rsidRPr="005E5130" w:rsidRDefault="005E5130" w:rsidP="005E5130">
            <w:pPr>
              <w:jc w:val="center"/>
              <w:rPr>
                <w:rFonts w:hAnsi="Times New Roman" w:cs="Times New Roman"/>
                <w:color w:val="000000"/>
                <w:sz w:val="24"/>
                <w:szCs w:val="24"/>
                <w:lang w:val="ru-RU"/>
              </w:rPr>
            </w:pPr>
            <w:r>
              <w:rPr>
                <w:rFonts w:hAnsi="Times New Roman" w:cs="Times New Roman"/>
                <w:color w:val="000000"/>
                <w:sz w:val="24"/>
                <w:szCs w:val="24"/>
                <w:lang w:val="ru-RU"/>
              </w:rPr>
              <w:t>-</w:t>
            </w:r>
          </w:p>
        </w:tc>
        <w:tc>
          <w:tcPr>
            <w:tcW w:w="155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9139D02" w14:textId="77777777" w:rsidR="00CD6C99" w:rsidRPr="005E5130" w:rsidRDefault="005E5130" w:rsidP="005E5130">
            <w:pPr>
              <w:jc w:val="center"/>
              <w:rPr>
                <w:rFonts w:hAnsi="Times New Roman" w:cs="Times New Roman"/>
                <w:color w:val="000000"/>
                <w:sz w:val="24"/>
                <w:szCs w:val="24"/>
                <w:lang w:val="ru-RU"/>
              </w:rPr>
            </w:pPr>
            <w:r>
              <w:rPr>
                <w:rFonts w:hAnsi="Times New Roman" w:cs="Times New Roman"/>
                <w:color w:val="000000"/>
                <w:sz w:val="24"/>
                <w:szCs w:val="24"/>
                <w:lang w:val="ru-RU"/>
              </w:rPr>
              <w:t>-</w:t>
            </w:r>
          </w:p>
        </w:tc>
        <w:tc>
          <w:tcPr>
            <w:tcW w:w="155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07B13FD" w14:textId="77777777" w:rsidR="00CD6C99" w:rsidRPr="005E5130" w:rsidRDefault="005E5130" w:rsidP="005E5130">
            <w:pPr>
              <w:jc w:val="center"/>
              <w:rPr>
                <w:rFonts w:hAnsi="Times New Roman" w:cs="Times New Roman"/>
                <w:color w:val="000000"/>
                <w:sz w:val="24"/>
                <w:szCs w:val="24"/>
                <w:lang w:val="ru-RU"/>
              </w:rPr>
            </w:pPr>
            <w:r>
              <w:rPr>
                <w:rFonts w:hAnsi="Times New Roman" w:cs="Times New Roman"/>
                <w:color w:val="000000"/>
                <w:sz w:val="24"/>
                <w:szCs w:val="24"/>
                <w:lang w:val="ru-RU"/>
              </w:rPr>
              <w:t>-</w:t>
            </w:r>
          </w:p>
        </w:tc>
        <w:tc>
          <w:tcPr>
            <w:tcW w:w="1560"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CBACEF1" w14:textId="77777777" w:rsidR="00CD6C99" w:rsidRPr="005E5130" w:rsidRDefault="005E5130" w:rsidP="005E5130">
            <w:pPr>
              <w:jc w:val="center"/>
              <w:rPr>
                <w:rFonts w:hAnsi="Times New Roman" w:cs="Times New Roman"/>
                <w:color w:val="000000"/>
                <w:sz w:val="24"/>
                <w:szCs w:val="24"/>
                <w:lang w:val="ru-RU"/>
              </w:rPr>
            </w:pPr>
            <w:r>
              <w:rPr>
                <w:rFonts w:hAnsi="Times New Roman" w:cs="Times New Roman"/>
                <w:color w:val="000000"/>
                <w:sz w:val="24"/>
                <w:szCs w:val="24"/>
                <w:lang w:val="ru-RU"/>
              </w:rPr>
              <w:t>-</w:t>
            </w:r>
          </w:p>
        </w:tc>
        <w:tc>
          <w:tcPr>
            <w:tcW w:w="155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5A1BB1B" w14:textId="77777777" w:rsidR="00CD6C99" w:rsidRPr="005E5130" w:rsidRDefault="005E5130" w:rsidP="005E5130">
            <w:pPr>
              <w:jc w:val="center"/>
              <w:rPr>
                <w:rFonts w:hAnsi="Times New Roman" w:cs="Times New Roman"/>
                <w:color w:val="000000"/>
                <w:sz w:val="24"/>
                <w:szCs w:val="24"/>
                <w:lang w:val="ru-RU"/>
              </w:rPr>
            </w:pPr>
            <w:r>
              <w:rPr>
                <w:rFonts w:hAnsi="Times New Roman" w:cs="Times New Roman"/>
                <w:color w:val="000000"/>
                <w:sz w:val="24"/>
                <w:szCs w:val="24"/>
                <w:lang w:val="ru-RU"/>
              </w:rPr>
              <w:t>-</w:t>
            </w:r>
          </w:p>
        </w:tc>
        <w:tc>
          <w:tcPr>
            <w:tcW w:w="164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893E68F" w14:textId="77777777" w:rsidR="00CD6C99" w:rsidRPr="005E5130" w:rsidRDefault="005E5130" w:rsidP="005E5130">
            <w:pPr>
              <w:jc w:val="center"/>
              <w:rPr>
                <w:rFonts w:hAnsi="Times New Roman" w:cs="Times New Roman"/>
                <w:color w:val="000000"/>
                <w:sz w:val="24"/>
                <w:szCs w:val="24"/>
                <w:lang w:val="ru-RU"/>
              </w:rPr>
            </w:pPr>
            <w:r>
              <w:rPr>
                <w:rFonts w:hAnsi="Times New Roman" w:cs="Times New Roman"/>
                <w:color w:val="000000"/>
                <w:sz w:val="24"/>
                <w:szCs w:val="24"/>
                <w:lang w:val="ru-RU"/>
              </w:rPr>
              <w:t>-</w:t>
            </w:r>
          </w:p>
        </w:tc>
      </w:tr>
    </w:tbl>
    <w:p w14:paraId="0F7BED15" w14:textId="1E08B3FA" w:rsidR="005E5130" w:rsidRDefault="005E5130">
      <w:pPr>
        <w:rPr>
          <w:lang w:val="ru-RU"/>
        </w:rPr>
      </w:pPr>
    </w:p>
    <w:p w14:paraId="2260770C" w14:textId="40C4AC25" w:rsidR="002E5063" w:rsidRDefault="002E5063" w:rsidP="00382710">
      <w:pPr>
        <w:spacing w:before="0" w:beforeAutospacing="0" w:after="0" w:afterAutospacing="0"/>
        <w:jc w:val="center"/>
        <w:rPr>
          <w:rFonts w:ascii="Times New Roman" w:eastAsia="Times New Roman" w:hAnsi="Times New Roman" w:cs="Times New Roman"/>
          <w:b/>
          <w:bCs/>
          <w:color w:val="222222"/>
          <w:sz w:val="24"/>
          <w:szCs w:val="24"/>
          <w:lang w:val="ru-RU" w:eastAsia="ru-RU"/>
        </w:rPr>
      </w:pPr>
      <w:r w:rsidRPr="002E5063">
        <w:rPr>
          <w:rFonts w:ascii="Times New Roman" w:eastAsia="Times New Roman" w:hAnsi="Times New Roman" w:cs="Times New Roman"/>
          <w:b/>
          <w:bCs/>
          <w:color w:val="222222"/>
          <w:sz w:val="24"/>
          <w:szCs w:val="24"/>
          <w:lang w:val="ru-RU" w:eastAsia="ru-RU"/>
        </w:rPr>
        <w:t xml:space="preserve">4. Сведения о закупках товаров российского происхождения, в том числе товаров, </w:t>
      </w:r>
      <w:r w:rsidRPr="002E5063">
        <w:rPr>
          <w:rFonts w:ascii="Times New Roman" w:eastAsia="Times New Roman" w:hAnsi="Times New Roman" w:cs="Times New Roman"/>
          <w:b/>
          <w:bCs/>
          <w:color w:val="222222"/>
          <w:sz w:val="24"/>
          <w:szCs w:val="24"/>
          <w:lang w:val="ru-RU" w:eastAsia="ru-RU"/>
        </w:rPr>
        <w:br/>
        <w:t>поставленных при выполнении закупаемых работ, оказании закупаемых услуг за 2021 год</w:t>
      </w:r>
    </w:p>
    <w:p w14:paraId="540CE9BF" w14:textId="77777777" w:rsidR="00382710" w:rsidRPr="00382710" w:rsidRDefault="00382710" w:rsidP="00382710">
      <w:pPr>
        <w:spacing w:before="0" w:beforeAutospacing="0" w:after="0" w:afterAutospacing="0"/>
        <w:jc w:val="center"/>
        <w:rPr>
          <w:rFonts w:ascii="Times New Roman" w:eastAsia="Times New Roman" w:hAnsi="Times New Roman" w:cs="Times New Roman"/>
          <w:b/>
          <w:bCs/>
          <w:color w:val="222222"/>
          <w:sz w:val="24"/>
          <w:szCs w:val="24"/>
          <w:lang w:val="ru-RU" w:eastAsia="ru-RU"/>
        </w:rPr>
      </w:pPr>
    </w:p>
    <w:tbl>
      <w:tblPr>
        <w:tblW w:w="10915" w:type="dxa"/>
        <w:tblInd w:w="-577" w:type="dxa"/>
        <w:tblLayout w:type="fixed"/>
        <w:tblLook w:val="04A0" w:firstRow="1" w:lastRow="0" w:firstColumn="1" w:lastColumn="0" w:noHBand="0" w:noVBand="1"/>
      </w:tblPr>
      <w:tblGrid>
        <w:gridCol w:w="474"/>
        <w:gridCol w:w="1511"/>
        <w:gridCol w:w="1701"/>
        <w:gridCol w:w="1559"/>
        <w:gridCol w:w="1276"/>
        <w:gridCol w:w="1559"/>
        <w:gridCol w:w="1559"/>
        <w:gridCol w:w="1276"/>
      </w:tblGrid>
      <w:tr w:rsidR="0068653B" w:rsidRPr="00F67C76" w14:paraId="5D99A75F" w14:textId="77777777" w:rsidTr="00392C9C">
        <w:trPr>
          <w:trHeight w:val="3919"/>
          <w:tblHeader/>
        </w:trPr>
        <w:tc>
          <w:tcPr>
            <w:tcW w:w="474" w:type="dxa"/>
            <w:tcBorders>
              <w:top w:val="single" w:sz="8" w:space="0" w:color="222222"/>
              <w:left w:val="single" w:sz="8" w:space="0" w:color="222222"/>
              <w:bottom w:val="single" w:sz="8" w:space="0" w:color="222222"/>
              <w:right w:val="single" w:sz="8" w:space="0" w:color="222222"/>
            </w:tcBorders>
            <w:shd w:val="clear" w:color="auto" w:fill="auto"/>
            <w:vAlign w:val="center"/>
            <w:hideMark/>
          </w:tcPr>
          <w:p w14:paraId="2144A385" w14:textId="77777777" w:rsidR="002E5063" w:rsidRPr="002E5063" w:rsidRDefault="002E5063" w:rsidP="002E5063">
            <w:pPr>
              <w:spacing w:before="0" w:beforeAutospacing="0" w:after="0" w:afterAutospacing="0"/>
              <w:jc w:val="center"/>
              <w:rPr>
                <w:rFonts w:ascii="Times New Roman" w:eastAsia="Times New Roman" w:hAnsi="Times New Roman" w:cs="Times New Roman"/>
                <w:b/>
                <w:bCs/>
                <w:color w:val="000000"/>
                <w:sz w:val="18"/>
                <w:szCs w:val="18"/>
                <w:lang w:val="ru-RU" w:eastAsia="ru-RU"/>
              </w:rPr>
            </w:pPr>
            <w:r w:rsidRPr="002E5063">
              <w:rPr>
                <w:rFonts w:ascii="Times New Roman" w:eastAsia="Times New Roman" w:hAnsi="Times New Roman" w:cs="Times New Roman"/>
                <w:b/>
                <w:bCs/>
                <w:color w:val="000000"/>
                <w:sz w:val="18"/>
                <w:szCs w:val="18"/>
                <w:lang w:val="ru-RU" w:eastAsia="ru-RU"/>
              </w:rPr>
              <w:lastRenderedPageBreak/>
              <w:t>№ п/п</w:t>
            </w:r>
          </w:p>
        </w:tc>
        <w:tc>
          <w:tcPr>
            <w:tcW w:w="1511" w:type="dxa"/>
            <w:tcBorders>
              <w:top w:val="single" w:sz="8" w:space="0" w:color="222222"/>
              <w:left w:val="nil"/>
              <w:bottom w:val="single" w:sz="8" w:space="0" w:color="222222"/>
              <w:right w:val="single" w:sz="8" w:space="0" w:color="222222"/>
            </w:tcBorders>
            <w:shd w:val="clear" w:color="auto" w:fill="auto"/>
            <w:vAlign w:val="center"/>
            <w:hideMark/>
          </w:tcPr>
          <w:p w14:paraId="6141EFDE" w14:textId="77777777" w:rsidR="002E5063" w:rsidRPr="002E5063" w:rsidRDefault="002E5063" w:rsidP="002E5063">
            <w:pPr>
              <w:spacing w:before="0" w:beforeAutospacing="0" w:after="0" w:afterAutospacing="0"/>
              <w:jc w:val="center"/>
              <w:rPr>
                <w:rFonts w:ascii="Times New Roman" w:eastAsia="Times New Roman" w:hAnsi="Times New Roman" w:cs="Times New Roman"/>
                <w:b/>
                <w:bCs/>
                <w:color w:val="000000"/>
                <w:sz w:val="18"/>
                <w:szCs w:val="18"/>
                <w:lang w:val="ru-RU" w:eastAsia="ru-RU"/>
              </w:rPr>
            </w:pPr>
            <w:r w:rsidRPr="002E5063">
              <w:rPr>
                <w:rFonts w:ascii="Times New Roman" w:eastAsia="Times New Roman" w:hAnsi="Times New Roman" w:cs="Times New Roman"/>
                <w:b/>
                <w:bCs/>
                <w:color w:val="000000"/>
                <w:sz w:val="18"/>
                <w:szCs w:val="18"/>
                <w:lang w:val="ru-RU" w:eastAsia="ru-RU"/>
              </w:rPr>
              <w:t>Код товара по Общероссийскому классификатору продукции по видам экономической деятельности ОК 034-2014 (КПЕС 2008) (ОКПД2)</w:t>
            </w:r>
          </w:p>
        </w:tc>
        <w:tc>
          <w:tcPr>
            <w:tcW w:w="1701" w:type="dxa"/>
            <w:tcBorders>
              <w:top w:val="single" w:sz="8" w:space="0" w:color="222222"/>
              <w:left w:val="nil"/>
              <w:bottom w:val="single" w:sz="8" w:space="0" w:color="222222"/>
              <w:right w:val="single" w:sz="8" w:space="0" w:color="222222"/>
            </w:tcBorders>
            <w:shd w:val="clear" w:color="auto" w:fill="auto"/>
            <w:vAlign w:val="center"/>
            <w:hideMark/>
          </w:tcPr>
          <w:p w14:paraId="399C0D96" w14:textId="77777777" w:rsidR="002E5063" w:rsidRPr="002E5063" w:rsidRDefault="002E5063" w:rsidP="002E5063">
            <w:pPr>
              <w:spacing w:before="0" w:beforeAutospacing="0" w:after="0" w:afterAutospacing="0"/>
              <w:jc w:val="center"/>
              <w:rPr>
                <w:rFonts w:ascii="Times New Roman" w:eastAsia="Times New Roman" w:hAnsi="Times New Roman" w:cs="Times New Roman"/>
                <w:b/>
                <w:bCs/>
                <w:color w:val="000000"/>
                <w:sz w:val="18"/>
                <w:szCs w:val="18"/>
                <w:lang w:val="ru-RU" w:eastAsia="ru-RU"/>
              </w:rPr>
            </w:pPr>
            <w:r w:rsidRPr="002E5063">
              <w:rPr>
                <w:rFonts w:ascii="Times New Roman" w:eastAsia="Times New Roman" w:hAnsi="Times New Roman" w:cs="Times New Roman"/>
                <w:b/>
                <w:bCs/>
                <w:color w:val="000000"/>
                <w:sz w:val="18"/>
                <w:szCs w:val="18"/>
                <w:lang w:val="ru-RU" w:eastAsia="ru-RU"/>
              </w:rPr>
              <w:t>Наименование товара</w:t>
            </w:r>
          </w:p>
        </w:tc>
        <w:tc>
          <w:tcPr>
            <w:tcW w:w="1559" w:type="dxa"/>
            <w:tcBorders>
              <w:top w:val="single" w:sz="8" w:space="0" w:color="222222"/>
              <w:left w:val="nil"/>
              <w:bottom w:val="single" w:sz="8" w:space="0" w:color="222222"/>
              <w:right w:val="single" w:sz="8" w:space="0" w:color="222222"/>
            </w:tcBorders>
            <w:shd w:val="clear" w:color="auto" w:fill="auto"/>
            <w:vAlign w:val="center"/>
            <w:hideMark/>
          </w:tcPr>
          <w:p w14:paraId="32C20996" w14:textId="77777777" w:rsidR="002E5063" w:rsidRPr="002E5063" w:rsidRDefault="002E5063" w:rsidP="002E5063">
            <w:pPr>
              <w:spacing w:before="0" w:beforeAutospacing="0" w:after="0" w:afterAutospacing="0"/>
              <w:jc w:val="center"/>
              <w:rPr>
                <w:rFonts w:ascii="Times New Roman" w:eastAsia="Times New Roman" w:hAnsi="Times New Roman" w:cs="Times New Roman"/>
                <w:b/>
                <w:bCs/>
                <w:color w:val="000000"/>
                <w:sz w:val="18"/>
                <w:szCs w:val="18"/>
                <w:lang w:val="ru-RU" w:eastAsia="ru-RU"/>
              </w:rPr>
            </w:pPr>
            <w:r w:rsidRPr="002E5063">
              <w:rPr>
                <w:rFonts w:ascii="Times New Roman" w:eastAsia="Times New Roman" w:hAnsi="Times New Roman" w:cs="Times New Roman"/>
                <w:b/>
                <w:bCs/>
                <w:color w:val="000000"/>
                <w:sz w:val="18"/>
                <w:szCs w:val="18"/>
                <w:lang w:val="ru-RU" w:eastAsia="ru-RU"/>
              </w:rPr>
              <w:t>Размер минимальной доли закупок товаров российского происхождения, в том числе товаров, поставляемых при выполнении закупаемых работ, оказании закупаемых услуг (процентов)</w:t>
            </w:r>
          </w:p>
        </w:tc>
        <w:tc>
          <w:tcPr>
            <w:tcW w:w="1276" w:type="dxa"/>
            <w:tcBorders>
              <w:top w:val="single" w:sz="8" w:space="0" w:color="222222"/>
              <w:left w:val="nil"/>
              <w:bottom w:val="single" w:sz="8" w:space="0" w:color="222222"/>
              <w:right w:val="single" w:sz="8" w:space="0" w:color="222222"/>
            </w:tcBorders>
            <w:shd w:val="clear" w:color="auto" w:fill="auto"/>
            <w:vAlign w:val="center"/>
            <w:hideMark/>
          </w:tcPr>
          <w:p w14:paraId="58F68E04" w14:textId="77777777" w:rsidR="002E5063" w:rsidRPr="002E5063" w:rsidRDefault="002E5063" w:rsidP="002E5063">
            <w:pPr>
              <w:spacing w:before="0" w:beforeAutospacing="0" w:after="0" w:afterAutospacing="0"/>
              <w:jc w:val="center"/>
              <w:rPr>
                <w:rFonts w:ascii="Times New Roman" w:eastAsia="Times New Roman" w:hAnsi="Times New Roman" w:cs="Times New Roman"/>
                <w:b/>
                <w:bCs/>
                <w:color w:val="000000"/>
                <w:sz w:val="18"/>
                <w:szCs w:val="18"/>
                <w:lang w:val="ru-RU" w:eastAsia="ru-RU"/>
              </w:rPr>
            </w:pPr>
            <w:r w:rsidRPr="002E5063">
              <w:rPr>
                <w:rFonts w:ascii="Times New Roman" w:eastAsia="Times New Roman" w:hAnsi="Times New Roman" w:cs="Times New Roman"/>
                <w:b/>
                <w:bCs/>
                <w:color w:val="000000"/>
                <w:sz w:val="18"/>
                <w:szCs w:val="18"/>
                <w:lang w:val="ru-RU" w:eastAsia="ru-RU"/>
              </w:rPr>
              <w:t>Информация о договорах на поставку товаров, в том числе товаров, поставленных при выполнении закупаемых работ, оказании закупаемых услуг</w:t>
            </w:r>
          </w:p>
        </w:tc>
        <w:tc>
          <w:tcPr>
            <w:tcW w:w="1559" w:type="dxa"/>
            <w:tcBorders>
              <w:top w:val="single" w:sz="8" w:space="0" w:color="222222"/>
              <w:left w:val="nil"/>
              <w:bottom w:val="single" w:sz="8" w:space="0" w:color="222222"/>
              <w:right w:val="single" w:sz="8" w:space="0" w:color="222222"/>
            </w:tcBorders>
            <w:shd w:val="clear" w:color="auto" w:fill="auto"/>
            <w:vAlign w:val="center"/>
            <w:hideMark/>
          </w:tcPr>
          <w:p w14:paraId="05B31715" w14:textId="77777777" w:rsidR="002E5063" w:rsidRPr="002E5063" w:rsidRDefault="002E5063" w:rsidP="002E5063">
            <w:pPr>
              <w:spacing w:before="0" w:beforeAutospacing="0" w:after="0" w:afterAutospacing="0"/>
              <w:jc w:val="center"/>
              <w:rPr>
                <w:rFonts w:ascii="Times New Roman" w:eastAsia="Times New Roman" w:hAnsi="Times New Roman" w:cs="Times New Roman"/>
                <w:b/>
                <w:bCs/>
                <w:color w:val="000000"/>
                <w:sz w:val="18"/>
                <w:szCs w:val="18"/>
                <w:lang w:val="ru-RU" w:eastAsia="ru-RU"/>
              </w:rPr>
            </w:pPr>
            <w:r w:rsidRPr="002E5063">
              <w:rPr>
                <w:rFonts w:ascii="Times New Roman" w:eastAsia="Times New Roman" w:hAnsi="Times New Roman" w:cs="Times New Roman"/>
                <w:b/>
                <w:bCs/>
                <w:color w:val="000000"/>
                <w:sz w:val="18"/>
                <w:szCs w:val="18"/>
                <w:lang w:val="ru-RU" w:eastAsia="ru-RU"/>
              </w:rPr>
              <w:t>Стоимостный объем товаров, в том числе товаров, поставленных при выполнении закупаемых работ, оказании закупаемых услуг (рублей)</w:t>
            </w:r>
          </w:p>
        </w:tc>
        <w:tc>
          <w:tcPr>
            <w:tcW w:w="1559" w:type="dxa"/>
            <w:tcBorders>
              <w:top w:val="single" w:sz="8" w:space="0" w:color="222222"/>
              <w:left w:val="nil"/>
              <w:bottom w:val="single" w:sz="8" w:space="0" w:color="222222"/>
              <w:right w:val="single" w:sz="8" w:space="0" w:color="222222"/>
            </w:tcBorders>
            <w:shd w:val="clear" w:color="auto" w:fill="auto"/>
            <w:vAlign w:val="center"/>
            <w:hideMark/>
          </w:tcPr>
          <w:p w14:paraId="42893C1F" w14:textId="77777777" w:rsidR="002E5063" w:rsidRPr="002E5063" w:rsidRDefault="002E5063" w:rsidP="002E5063">
            <w:pPr>
              <w:spacing w:before="0" w:beforeAutospacing="0" w:after="0" w:afterAutospacing="0"/>
              <w:jc w:val="center"/>
              <w:rPr>
                <w:rFonts w:ascii="Times New Roman" w:eastAsia="Times New Roman" w:hAnsi="Times New Roman" w:cs="Times New Roman"/>
                <w:b/>
                <w:bCs/>
                <w:color w:val="000000"/>
                <w:sz w:val="18"/>
                <w:szCs w:val="18"/>
                <w:lang w:val="ru-RU" w:eastAsia="ru-RU"/>
              </w:rPr>
            </w:pPr>
            <w:r w:rsidRPr="002E5063">
              <w:rPr>
                <w:rFonts w:ascii="Times New Roman" w:eastAsia="Times New Roman" w:hAnsi="Times New Roman" w:cs="Times New Roman"/>
                <w:b/>
                <w:bCs/>
                <w:color w:val="000000"/>
                <w:sz w:val="18"/>
                <w:szCs w:val="18"/>
                <w:lang w:val="ru-RU" w:eastAsia="ru-RU"/>
              </w:rPr>
              <w:t>Стоимостный объем товаров российского происхождения, в том числе товаров, поставленных при выполнении закупаемых работ, оказании закупаемых услуг (рублей)</w:t>
            </w:r>
          </w:p>
        </w:tc>
        <w:tc>
          <w:tcPr>
            <w:tcW w:w="1276" w:type="dxa"/>
            <w:tcBorders>
              <w:top w:val="single" w:sz="8" w:space="0" w:color="222222"/>
              <w:left w:val="nil"/>
              <w:bottom w:val="single" w:sz="8" w:space="0" w:color="222222"/>
              <w:right w:val="single" w:sz="8" w:space="0" w:color="222222"/>
            </w:tcBorders>
            <w:shd w:val="clear" w:color="auto" w:fill="auto"/>
            <w:vAlign w:val="center"/>
            <w:hideMark/>
          </w:tcPr>
          <w:p w14:paraId="25D453A5" w14:textId="77777777" w:rsidR="002E5063" w:rsidRPr="002E5063" w:rsidRDefault="002E5063" w:rsidP="002E5063">
            <w:pPr>
              <w:spacing w:before="0" w:beforeAutospacing="0" w:after="0" w:afterAutospacing="0"/>
              <w:ind w:right="3"/>
              <w:jc w:val="center"/>
              <w:rPr>
                <w:rFonts w:ascii="Times New Roman" w:eastAsia="Times New Roman" w:hAnsi="Times New Roman" w:cs="Times New Roman"/>
                <w:color w:val="000000"/>
                <w:sz w:val="24"/>
                <w:szCs w:val="24"/>
                <w:lang w:val="ru-RU" w:eastAsia="ru-RU"/>
              </w:rPr>
            </w:pPr>
            <w:r w:rsidRPr="002E5063">
              <w:rPr>
                <w:rFonts w:ascii="Times New Roman" w:eastAsia="Times New Roman" w:hAnsi="Times New Roman" w:cs="Times New Roman"/>
                <w:b/>
                <w:bCs/>
                <w:color w:val="000000"/>
                <w:sz w:val="18"/>
                <w:szCs w:val="18"/>
                <w:lang w:val="ru-RU" w:eastAsia="ru-RU"/>
              </w:rPr>
              <w:t>Размер достигнутой доли закупок товаров российского происхождения (процентов</w:t>
            </w:r>
            <w:r w:rsidRPr="002E5063">
              <w:rPr>
                <w:rFonts w:ascii="Times New Roman" w:eastAsia="Times New Roman" w:hAnsi="Times New Roman" w:cs="Times New Roman"/>
                <w:color w:val="000000"/>
                <w:sz w:val="24"/>
                <w:szCs w:val="24"/>
                <w:lang w:val="ru-RU" w:eastAsia="ru-RU"/>
              </w:rPr>
              <w:t>)</w:t>
            </w:r>
          </w:p>
        </w:tc>
      </w:tr>
      <w:tr w:rsidR="0068653B" w:rsidRPr="00382710" w14:paraId="064D6934" w14:textId="77777777" w:rsidTr="00F67C76">
        <w:trPr>
          <w:trHeight w:val="183"/>
        </w:trPr>
        <w:tc>
          <w:tcPr>
            <w:tcW w:w="474" w:type="dxa"/>
            <w:tcBorders>
              <w:top w:val="nil"/>
              <w:left w:val="single" w:sz="8" w:space="0" w:color="222222"/>
              <w:bottom w:val="nil"/>
              <w:right w:val="single" w:sz="8" w:space="0" w:color="222222"/>
            </w:tcBorders>
            <w:shd w:val="clear" w:color="auto" w:fill="auto"/>
            <w:vAlign w:val="center"/>
            <w:hideMark/>
          </w:tcPr>
          <w:p w14:paraId="6AB6DDD2" w14:textId="77777777" w:rsidR="002E5063" w:rsidRPr="002E5063" w:rsidRDefault="002E5063" w:rsidP="002E5063">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2E5063">
              <w:rPr>
                <w:rFonts w:ascii="Times New Roman" w:eastAsia="Times New Roman" w:hAnsi="Times New Roman" w:cs="Times New Roman"/>
                <w:b/>
                <w:bCs/>
                <w:color w:val="000000"/>
                <w:sz w:val="20"/>
                <w:szCs w:val="20"/>
                <w:lang w:val="ru-RU" w:eastAsia="ru-RU"/>
              </w:rPr>
              <w:t>1</w:t>
            </w:r>
          </w:p>
        </w:tc>
        <w:tc>
          <w:tcPr>
            <w:tcW w:w="1511" w:type="dxa"/>
            <w:tcBorders>
              <w:top w:val="nil"/>
              <w:left w:val="nil"/>
              <w:bottom w:val="single" w:sz="4" w:space="0" w:color="auto"/>
              <w:right w:val="single" w:sz="8" w:space="0" w:color="222222"/>
            </w:tcBorders>
            <w:shd w:val="clear" w:color="auto" w:fill="auto"/>
            <w:vAlign w:val="center"/>
            <w:hideMark/>
          </w:tcPr>
          <w:p w14:paraId="0468BA3A" w14:textId="77777777" w:rsidR="002E5063" w:rsidRPr="002E5063" w:rsidRDefault="002E5063" w:rsidP="002E5063">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2E5063">
              <w:rPr>
                <w:rFonts w:ascii="Times New Roman" w:eastAsia="Times New Roman" w:hAnsi="Times New Roman" w:cs="Times New Roman"/>
                <w:b/>
                <w:bCs/>
                <w:color w:val="000000"/>
                <w:sz w:val="20"/>
                <w:szCs w:val="20"/>
                <w:lang w:val="ru-RU" w:eastAsia="ru-RU"/>
              </w:rPr>
              <w:t>2</w:t>
            </w:r>
          </w:p>
        </w:tc>
        <w:tc>
          <w:tcPr>
            <w:tcW w:w="1701" w:type="dxa"/>
            <w:tcBorders>
              <w:top w:val="nil"/>
              <w:left w:val="nil"/>
              <w:bottom w:val="single" w:sz="4" w:space="0" w:color="auto"/>
              <w:right w:val="single" w:sz="8" w:space="0" w:color="222222"/>
            </w:tcBorders>
            <w:shd w:val="clear" w:color="auto" w:fill="auto"/>
            <w:vAlign w:val="center"/>
            <w:hideMark/>
          </w:tcPr>
          <w:p w14:paraId="40BCFCFD" w14:textId="77777777" w:rsidR="002E5063" w:rsidRPr="002E5063" w:rsidRDefault="002E5063" w:rsidP="002E5063">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2E5063">
              <w:rPr>
                <w:rFonts w:ascii="Times New Roman" w:eastAsia="Times New Roman" w:hAnsi="Times New Roman" w:cs="Times New Roman"/>
                <w:b/>
                <w:bCs/>
                <w:color w:val="000000"/>
                <w:sz w:val="20"/>
                <w:szCs w:val="20"/>
                <w:lang w:val="ru-RU" w:eastAsia="ru-RU"/>
              </w:rPr>
              <w:t>3</w:t>
            </w:r>
          </w:p>
        </w:tc>
        <w:tc>
          <w:tcPr>
            <w:tcW w:w="1559" w:type="dxa"/>
            <w:tcBorders>
              <w:top w:val="nil"/>
              <w:left w:val="nil"/>
              <w:bottom w:val="single" w:sz="4" w:space="0" w:color="auto"/>
              <w:right w:val="single" w:sz="8" w:space="0" w:color="222222"/>
            </w:tcBorders>
            <w:shd w:val="clear" w:color="auto" w:fill="auto"/>
            <w:vAlign w:val="center"/>
            <w:hideMark/>
          </w:tcPr>
          <w:p w14:paraId="2D425F69" w14:textId="77777777" w:rsidR="002E5063" w:rsidRPr="002E5063" w:rsidRDefault="002E5063" w:rsidP="002E5063">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2E5063">
              <w:rPr>
                <w:rFonts w:ascii="Times New Roman" w:eastAsia="Times New Roman" w:hAnsi="Times New Roman" w:cs="Times New Roman"/>
                <w:b/>
                <w:bCs/>
                <w:color w:val="000000"/>
                <w:sz w:val="20"/>
                <w:szCs w:val="20"/>
                <w:lang w:val="ru-RU" w:eastAsia="ru-RU"/>
              </w:rPr>
              <w:t>4</w:t>
            </w:r>
          </w:p>
        </w:tc>
        <w:tc>
          <w:tcPr>
            <w:tcW w:w="1276" w:type="dxa"/>
            <w:tcBorders>
              <w:top w:val="nil"/>
              <w:left w:val="nil"/>
              <w:bottom w:val="single" w:sz="4" w:space="0" w:color="auto"/>
              <w:right w:val="single" w:sz="8" w:space="0" w:color="222222"/>
            </w:tcBorders>
            <w:shd w:val="clear" w:color="auto" w:fill="auto"/>
            <w:vAlign w:val="center"/>
            <w:hideMark/>
          </w:tcPr>
          <w:p w14:paraId="66530F64" w14:textId="77777777" w:rsidR="002E5063" w:rsidRPr="002E5063" w:rsidRDefault="002E5063" w:rsidP="002E5063">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2E5063">
              <w:rPr>
                <w:rFonts w:ascii="Times New Roman" w:eastAsia="Times New Roman" w:hAnsi="Times New Roman" w:cs="Times New Roman"/>
                <w:b/>
                <w:bCs/>
                <w:color w:val="000000"/>
                <w:sz w:val="20"/>
                <w:szCs w:val="20"/>
                <w:lang w:val="ru-RU" w:eastAsia="ru-RU"/>
              </w:rPr>
              <w:t>5</w:t>
            </w:r>
          </w:p>
        </w:tc>
        <w:tc>
          <w:tcPr>
            <w:tcW w:w="1559" w:type="dxa"/>
            <w:tcBorders>
              <w:top w:val="nil"/>
              <w:left w:val="nil"/>
              <w:bottom w:val="single" w:sz="4" w:space="0" w:color="auto"/>
              <w:right w:val="single" w:sz="8" w:space="0" w:color="222222"/>
            </w:tcBorders>
            <w:shd w:val="clear" w:color="auto" w:fill="auto"/>
            <w:vAlign w:val="center"/>
            <w:hideMark/>
          </w:tcPr>
          <w:p w14:paraId="1B825DC6" w14:textId="77777777" w:rsidR="002E5063" w:rsidRPr="002E5063" w:rsidRDefault="002E5063" w:rsidP="002E5063">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2E5063">
              <w:rPr>
                <w:rFonts w:ascii="Times New Roman" w:eastAsia="Times New Roman" w:hAnsi="Times New Roman" w:cs="Times New Roman"/>
                <w:b/>
                <w:bCs/>
                <w:color w:val="000000"/>
                <w:sz w:val="20"/>
                <w:szCs w:val="20"/>
                <w:lang w:val="ru-RU" w:eastAsia="ru-RU"/>
              </w:rPr>
              <w:t>6</w:t>
            </w:r>
          </w:p>
        </w:tc>
        <w:tc>
          <w:tcPr>
            <w:tcW w:w="1559" w:type="dxa"/>
            <w:tcBorders>
              <w:top w:val="nil"/>
              <w:left w:val="nil"/>
              <w:bottom w:val="single" w:sz="4" w:space="0" w:color="auto"/>
              <w:right w:val="single" w:sz="8" w:space="0" w:color="222222"/>
            </w:tcBorders>
            <w:shd w:val="clear" w:color="auto" w:fill="auto"/>
            <w:vAlign w:val="center"/>
            <w:hideMark/>
          </w:tcPr>
          <w:p w14:paraId="735444BA" w14:textId="77777777" w:rsidR="002E5063" w:rsidRPr="002E5063" w:rsidRDefault="002E5063" w:rsidP="002E5063">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2E5063">
              <w:rPr>
                <w:rFonts w:ascii="Times New Roman" w:eastAsia="Times New Roman" w:hAnsi="Times New Roman" w:cs="Times New Roman"/>
                <w:b/>
                <w:bCs/>
                <w:color w:val="000000"/>
                <w:sz w:val="20"/>
                <w:szCs w:val="20"/>
                <w:lang w:val="ru-RU" w:eastAsia="ru-RU"/>
              </w:rPr>
              <w:t>7</w:t>
            </w:r>
          </w:p>
        </w:tc>
        <w:tc>
          <w:tcPr>
            <w:tcW w:w="1276" w:type="dxa"/>
            <w:tcBorders>
              <w:top w:val="nil"/>
              <w:left w:val="nil"/>
              <w:bottom w:val="single" w:sz="4" w:space="0" w:color="auto"/>
              <w:right w:val="single" w:sz="8" w:space="0" w:color="222222"/>
            </w:tcBorders>
            <w:shd w:val="clear" w:color="auto" w:fill="auto"/>
            <w:vAlign w:val="center"/>
            <w:hideMark/>
          </w:tcPr>
          <w:p w14:paraId="02DD7E92" w14:textId="77777777" w:rsidR="002E5063" w:rsidRPr="002E5063" w:rsidRDefault="002E5063" w:rsidP="002E5063">
            <w:pPr>
              <w:spacing w:before="0" w:beforeAutospacing="0" w:after="0" w:afterAutospacing="0"/>
              <w:jc w:val="center"/>
              <w:rPr>
                <w:rFonts w:ascii="Times New Roman" w:eastAsia="Times New Roman" w:hAnsi="Times New Roman" w:cs="Times New Roman"/>
                <w:b/>
                <w:bCs/>
                <w:color w:val="000000"/>
                <w:sz w:val="20"/>
                <w:szCs w:val="20"/>
                <w:lang w:val="ru-RU" w:eastAsia="ru-RU"/>
              </w:rPr>
            </w:pPr>
            <w:r w:rsidRPr="002E5063">
              <w:rPr>
                <w:rFonts w:ascii="Times New Roman" w:eastAsia="Times New Roman" w:hAnsi="Times New Roman" w:cs="Times New Roman"/>
                <w:b/>
                <w:bCs/>
                <w:color w:val="000000"/>
                <w:sz w:val="20"/>
                <w:szCs w:val="20"/>
                <w:lang w:val="ru-RU" w:eastAsia="ru-RU"/>
              </w:rPr>
              <w:t>8</w:t>
            </w:r>
          </w:p>
        </w:tc>
      </w:tr>
      <w:tr w:rsidR="00F67C76" w:rsidRPr="00F67C76" w14:paraId="2185C2D4" w14:textId="77777777" w:rsidTr="00F67C76">
        <w:trPr>
          <w:trHeight w:val="615"/>
        </w:trPr>
        <w:tc>
          <w:tcPr>
            <w:tcW w:w="474" w:type="dxa"/>
            <w:tcBorders>
              <w:top w:val="single" w:sz="8" w:space="0" w:color="auto"/>
              <w:left w:val="single" w:sz="8" w:space="0" w:color="auto"/>
              <w:bottom w:val="single" w:sz="8" w:space="0" w:color="auto"/>
              <w:right w:val="single" w:sz="8" w:space="0" w:color="222222"/>
            </w:tcBorders>
            <w:shd w:val="clear" w:color="auto" w:fill="auto"/>
            <w:vAlign w:val="center"/>
            <w:hideMark/>
          </w:tcPr>
          <w:p w14:paraId="62C9B247" w14:textId="77777777" w:rsidR="00F67C76" w:rsidRPr="00F67C76" w:rsidRDefault="00F67C76" w:rsidP="00F67C76">
            <w:pPr>
              <w:spacing w:before="0" w:beforeAutospacing="0" w:after="0" w:afterAutospacing="0"/>
              <w:jc w:val="center"/>
              <w:rPr>
                <w:rFonts w:eastAsia="Times New Roman" w:cstheme="minorHAnsi"/>
                <w:color w:val="000000" w:themeColor="text1"/>
                <w:sz w:val="20"/>
                <w:szCs w:val="20"/>
                <w:lang w:val="ru-RU" w:eastAsia="ru-RU"/>
              </w:rPr>
            </w:pPr>
            <w:bookmarkStart w:id="0" w:name="_GoBack" w:colFirst="3" w:colLast="7"/>
            <w:r w:rsidRPr="00F67C76">
              <w:rPr>
                <w:rFonts w:eastAsia="Times New Roman" w:cstheme="minorHAnsi"/>
                <w:color w:val="000000" w:themeColor="text1"/>
                <w:sz w:val="20"/>
                <w:szCs w:val="20"/>
                <w:lang w:val="ru-RU" w:eastAsia="ru-RU"/>
              </w:rPr>
              <w:t> 1</w:t>
            </w:r>
          </w:p>
        </w:tc>
        <w:tc>
          <w:tcPr>
            <w:tcW w:w="1511" w:type="dxa"/>
            <w:tcBorders>
              <w:top w:val="single" w:sz="4" w:space="0" w:color="auto"/>
              <w:bottom w:val="single" w:sz="4" w:space="0" w:color="auto"/>
              <w:right w:val="single" w:sz="4" w:space="0" w:color="auto"/>
            </w:tcBorders>
            <w:shd w:val="clear" w:color="auto" w:fill="FFFFFF"/>
            <w:vAlign w:val="center"/>
            <w:hideMark/>
          </w:tcPr>
          <w:p w14:paraId="6EC93C13" w14:textId="1DF53124" w:rsidR="00F67C76" w:rsidRPr="00F67C76" w:rsidRDefault="00F67C76" w:rsidP="00F67C76">
            <w:pPr>
              <w:spacing w:before="0" w:beforeAutospacing="0" w:after="0" w:afterAutospacing="0"/>
              <w:jc w:val="center"/>
              <w:rPr>
                <w:rFonts w:eastAsia="Times New Roman" w:cstheme="minorHAnsi"/>
                <w:color w:val="000000" w:themeColor="text1"/>
                <w:sz w:val="20"/>
                <w:szCs w:val="20"/>
                <w:lang w:val="ru-RU" w:eastAsia="ru-RU"/>
              </w:rPr>
            </w:pPr>
            <w:r w:rsidRPr="00F67C76">
              <w:rPr>
                <w:rFonts w:cstheme="minorHAnsi"/>
                <w:color w:val="000000" w:themeColor="text1"/>
                <w:sz w:val="20"/>
                <w:szCs w:val="20"/>
              </w:rPr>
              <w:t>27.11.4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912A435" w14:textId="3CA44B59" w:rsidR="00F67C76" w:rsidRPr="00F67C76" w:rsidRDefault="00F67C76" w:rsidP="00F67C76">
            <w:pPr>
              <w:spacing w:before="0" w:beforeAutospacing="0" w:after="0" w:afterAutospacing="0"/>
              <w:rPr>
                <w:rFonts w:eastAsia="Times New Roman" w:cstheme="minorHAnsi"/>
                <w:i/>
                <w:iCs/>
                <w:color w:val="000000" w:themeColor="text1"/>
                <w:sz w:val="20"/>
                <w:szCs w:val="20"/>
                <w:lang w:val="ru-RU" w:eastAsia="ru-RU"/>
              </w:rPr>
            </w:pPr>
            <w:proofErr w:type="spellStart"/>
            <w:r w:rsidRPr="00F67C76">
              <w:rPr>
                <w:rFonts w:cstheme="minorHAnsi"/>
                <w:color w:val="000000" w:themeColor="text1"/>
                <w:sz w:val="20"/>
                <w:szCs w:val="20"/>
              </w:rPr>
              <w:t>Трансформаторы</w:t>
            </w:r>
            <w:proofErr w:type="spellEnd"/>
            <w:r w:rsidRPr="00F67C76">
              <w:rPr>
                <w:rFonts w:cstheme="minorHAnsi"/>
                <w:color w:val="000000" w:themeColor="text1"/>
                <w:sz w:val="20"/>
                <w:szCs w:val="20"/>
              </w:rPr>
              <w:t xml:space="preserve"> </w:t>
            </w:r>
            <w:proofErr w:type="spellStart"/>
            <w:r w:rsidRPr="00F67C76">
              <w:rPr>
                <w:rFonts w:cstheme="minorHAnsi"/>
                <w:color w:val="000000" w:themeColor="text1"/>
                <w:sz w:val="20"/>
                <w:szCs w:val="20"/>
              </w:rPr>
              <w:t>электрические</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B32501C" w14:textId="35E387D6" w:rsidR="00F67C76" w:rsidRPr="00F67C76" w:rsidRDefault="00F67C76" w:rsidP="00F67C76">
            <w:pPr>
              <w:spacing w:before="0" w:beforeAutospacing="0" w:after="0" w:afterAutospacing="0"/>
              <w:jc w:val="center"/>
              <w:rPr>
                <w:rFonts w:eastAsia="Times New Roman" w:cstheme="minorHAnsi"/>
                <w:color w:val="000000" w:themeColor="text1"/>
                <w:sz w:val="20"/>
                <w:szCs w:val="20"/>
                <w:lang w:val="ru-RU" w:eastAsia="ru-RU"/>
              </w:rPr>
            </w:pPr>
            <w:r w:rsidRPr="00F67C76">
              <w:rPr>
                <w:rFonts w:cstheme="minorHAnsi"/>
                <w:color w:val="000000" w:themeColor="text1"/>
                <w:sz w:val="20"/>
                <w:szCs w:val="20"/>
              </w:rPr>
              <w:t>60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4380741" w14:textId="26E3381B" w:rsidR="00F67C76" w:rsidRPr="00F67C76" w:rsidRDefault="00F67C76" w:rsidP="00F67C76">
            <w:pPr>
              <w:spacing w:before="0" w:beforeAutospacing="0" w:after="0" w:afterAutospacing="0"/>
              <w:jc w:val="center"/>
              <w:rPr>
                <w:rFonts w:eastAsia="Times New Roman" w:cstheme="minorHAnsi"/>
                <w:color w:val="000000" w:themeColor="text1"/>
                <w:sz w:val="20"/>
                <w:szCs w:val="20"/>
                <w:lang w:val="ru-RU" w:eastAsia="ru-RU"/>
              </w:rPr>
            </w:pPr>
            <w:hyperlink r:id="rId5" w:history="1">
              <w:r w:rsidRPr="00F67C76">
                <w:rPr>
                  <w:rFonts w:cstheme="minorHAnsi"/>
                  <w:color w:val="000000" w:themeColor="text1"/>
                  <w:sz w:val="20"/>
                  <w:szCs w:val="20"/>
                </w:rPr>
                <w:t>57017081040210000630000</w:t>
              </w:r>
            </w:hyperlink>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47B3496" w14:textId="0231248D" w:rsidR="00F67C76" w:rsidRPr="00F67C76" w:rsidRDefault="00F67C76" w:rsidP="00F67C76">
            <w:pPr>
              <w:spacing w:before="0" w:beforeAutospacing="0" w:after="0" w:afterAutospacing="0"/>
              <w:jc w:val="center"/>
              <w:rPr>
                <w:rFonts w:eastAsia="Times New Roman" w:cstheme="minorHAnsi"/>
                <w:color w:val="000000" w:themeColor="text1"/>
                <w:sz w:val="20"/>
                <w:szCs w:val="20"/>
                <w:lang w:val="ru-RU" w:eastAsia="ru-RU"/>
              </w:rPr>
            </w:pPr>
            <w:hyperlink r:id="rId6" w:tooltip="Стоимостной объем товара по данным из отчетности за отчетный период Сентябрь, Октябрь, Ноябрь, Декабрь и по данным из реестра договоров за отчетный период Январь, Февраль, Март, Апрель, Май, Июнь, Июль, Август составляет 182 885.00 руб., по данным из реестра договоров за отчетный год составляет 1 097.31 руб." w:history="1">
              <w:r w:rsidRPr="00F67C76">
                <w:rPr>
                  <w:rFonts w:cstheme="minorHAnsi"/>
                  <w:color w:val="000000" w:themeColor="text1"/>
                  <w:sz w:val="20"/>
                  <w:szCs w:val="20"/>
                </w:rPr>
                <w:t>182 885.00</w:t>
              </w:r>
            </w:hyperlink>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59D2E98" w14:textId="57B6F0D7" w:rsidR="00F67C76" w:rsidRPr="00F67C76" w:rsidRDefault="00F67C76" w:rsidP="00F67C76">
            <w:pPr>
              <w:spacing w:before="0" w:beforeAutospacing="0" w:after="0" w:afterAutospacing="0"/>
              <w:jc w:val="center"/>
              <w:rPr>
                <w:rFonts w:eastAsia="Times New Roman" w:cstheme="minorHAnsi"/>
                <w:color w:val="000000" w:themeColor="text1"/>
                <w:sz w:val="20"/>
                <w:szCs w:val="20"/>
                <w:lang w:val="ru-RU" w:eastAsia="ru-RU"/>
              </w:rPr>
            </w:pPr>
            <w:hyperlink r:id="rId7" w:tooltip="Стоимостной объем товара российского происхождения по данным из отчетности за отчетный период Сентябрь, Октябрь, Ноябрь, Декабрь и по данным из реестра договоров за отчетный период Январь, Февраль, Март, Апрель, Май, Июнь, Июль, Август составляет 182 885.00 руб., по данным из реестра договоров за отчетный год составляет 1 097.31 руб." w:history="1">
              <w:r w:rsidRPr="00F67C76">
                <w:rPr>
                  <w:rFonts w:cstheme="minorHAnsi"/>
                  <w:color w:val="000000" w:themeColor="text1"/>
                  <w:sz w:val="20"/>
                  <w:szCs w:val="20"/>
                </w:rPr>
                <w:t>182 885.00</w:t>
              </w:r>
            </w:hyperlink>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A11375E" w14:textId="290E10E8" w:rsidR="00F67C76" w:rsidRPr="00F67C76" w:rsidRDefault="00F67C76" w:rsidP="00F67C76">
            <w:pPr>
              <w:spacing w:before="0" w:beforeAutospacing="0" w:after="0" w:afterAutospacing="0"/>
              <w:jc w:val="center"/>
              <w:rPr>
                <w:rFonts w:eastAsia="Times New Roman" w:cstheme="minorHAnsi"/>
                <w:color w:val="000000" w:themeColor="text1"/>
                <w:sz w:val="20"/>
                <w:szCs w:val="20"/>
                <w:lang w:val="ru-RU" w:eastAsia="ru-RU"/>
              </w:rPr>
            </w:pPr>
            <w:r w:rsidRPr="00F67C76">
              <w:rPr>
                <w:rFonts w:cstheme="minorHAnsi"/>
                <w:color w:val="000000" w:themeColor="text1"/>
                <w:sz w:val="20"/>
                <w:szCs w:val="20"/>
              </w:rPr>
              <w:t>100.00</w:t>
            </w:r>
          </w:p>
        </w:tc>
      </w:tr>
      <w:tr w:rsidR="00F67C76" w:rsidRPr="00F67C76" w14:paraId="18468F64" w14:textId="77777777" w:rsidTr="00F67C76">
        <w:trPr>
          <w:trHeight w:val="615"/>
        </w:trPr>
        <w:tc>
          <w:tcPr>
            <w:tcW w:w="474" w:type="dxa"/>
            <w:tcBorders>
              <w:top w:val="single" w:sz="8" w:space="0" w:color="auto"/>
              <w:left w:val="single" w:sz="8" w:space="0" w:color="auto"/>
              <w:bottom w:val="single" w:sz="8" w:space="0" w:color="auto"/>
              <w:right w:val="single" w:sz="8" w:space="0" w:color="222222"/>
            </w:tcBorders>
            <w:shd w:val="clear" w:color="auto" w:fill="auto"/>
            <w:vAlign w:val="center"/>
          </w:tcPr>
          <w:p w14:paraId="7493BCAD" w14:textId="1A8E20FA" w:rsidR="00F67C76" w:rsidRPr="00F67C76" w:rsidRDefault="00F67C76" w:rsidP="00F67C76">
            <w:pPr>
              <w:spacing w:before="0" w:beforeAutospacing="0" w:after="0" w:afterAutospacing="0"/>
              <w:jc w:val="center"/>
              <w:rPr>
                <w:rFonts w:eastAsia="Times New Roman" w:cstheme="minorHAnsi"/>
                <w:color w:val="000000" w:themeColor="text1"/>
                <w:sz w:val="20"/>
                <w:szCs w:val="20"/>
                <w:lang w:val="ru-RU" w:eastAsia="ru-RU"/>
              </w:rPr>
            </w:pPr>
            <w:r w:rsidRPr="00F67C76">
              <w:rPr>
                <w:rFonts w:eastAsia="Times New Roman" w:cstheme="minorHAnsi"/>
                <w:color w:val="000000" w:themeColor="text1"/>
                <w:sz w:val="20"/>
                <w:szCs w:val="20"/>
                <w:lang w:val="ru-RU" w:eastAsia="ru-RU"/>
              </w:rPr>
              <w:t>2</w:t>
            </w:r>
          </w:p>
        </w:tc>
        <w:tc>
          <w:tcPr>
            <w:tcW w:w="1511" w:type="dxa"/>
            <w:tcBorders>
              <w:top w:val="single" w:sz="4" w:space="0" w:color="auto"/>
              <w:bottom w:val="single" w:sz="4" w:space="0" w:color="auto"/>
              <w:right w:val="single" w:sz="4" w:space="0" w:color="auto"/>
            </w:tcBorders>
            <w:shd w:val="clear" w:color="auto" w:fill="FFFFFF"/>
            <w:vAlign w:val="center"/>
          </w:tcPr>
          <w:p w14:paraId="62BA23FE" w14:textId="5C5CC4D4" w:rsidR="00F67C76" w:rsidRPr="00F67C76" w:rsidRDefault="00F67C76" w:rsidP="00F67C76">
            <w:pPr>
              <w:spacing w:before="0" w:beforeAutospacing="0" w:after="0" w:afterAutospacing="0"/>
              <w:jc w:val="center"/>
              <w:rPr>
                <w:rFonts w:eastAsia="Times New Roman" w:cstheme="minorHAnsi"/>
                <w:color w:val="000000" w:themeColor="text1"/>
                <w:sz w:val="20"/>
                <w:szCs w:val="20"/>
                <w:lang w:val="ru-RU" w:eastAsia="ru-RU"/>
              </w:rPr>
            </w:pPr>
            <w:r w:rsidRPr="00F67C76">
              <w:rPr>
                <w:rFonts w:cstheme="minorHAnsi"/>
                <w:color w:val="000000" w:themeColor="text1"/>
                <w:sz w:val="20"/>
                <w:szCs w:val="20"/>
              </w:rPr>
              <w:t>27.40</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1A03BDE3" w14:textId="5A074EB5" w:rsidR="00F67C76" w:rsidRPr="00F67C76" w:rsidRDefault="00F67C76" w:rsidP="00F67C76">
            <w:pPr>
              <w:spacing w:before="0" w:beforeAutospacing="0" w:after="0" w:afterAutospacing="0"/>
              <w:rPr>
                <w:rFonts w:eastAsia="Times New Roman" w:cstheme="minorHAnsi"/>
                <w:i/>
                <w:iCs/>
                <w:color w:val="000000" w:themeColor="text1"/>
                <w:sz w:val="20"/>
                <w:szCs w:val="20"/>
                <w:lang w:val="ru-RU" w:eastAsia="ru-RU"/>
              </w:rPr>
            </w:pPr>
            <w:proofErr w:type="spellStart"/>
            <w:r w:rsidRPr="00F67C76">
              <w:rPr>
                <w:rFonts w:cstheme="minorHAnsi"/>
                <w:color w:val="000000" w:themeColor="text1"/>
                <w:sz w:val="20"/>
                <w:szCs w:val="20"/>
              </w:rPr>
              <w:t>Оборудование</w:t>
            </w:r>
            <w:proofErr w:type="spellEnd"/>
            <w:r w:rsidRPr="00F67C76">
              <w:rPr>
                <w:rFonts w:cstheme="minorHAnsi"/>
                <w:color w:val="000000" w:themeColor="text1"/>
                <w:sz w:val="20"/>
                <w:szCs w:val="20"/>
              </w:rPr>
              <w:t xml:space="preserve"> </w:t>
            </w:r>
            <w:proofErr w:type="spellStart"/>
            <w:r w:rsidRPr="00F67C76">
              <w:rPr>
                <w:rFonts w:cstheme="minorHAnsi"/>
                <w:color w:val="000000" w:themeColor="text1"/>
                <w:sz w:val="20"/>
                <w:szCs w:val="20"/>
              </w:rPr>
              <w:t>электрическое</w:t>
            </w:r>
            <w:proofErr w:type="spellEnd"/>
            <w:r w:rsidRPr="00F67C76">
              <w:rPr>
                <w:rFonts w:cstheme="minorHAnsi"/>
                <w:color w:val="000000" w:themeColor="text1"/>
                <w:sz w:val="20"/>
                <w:szCs w:val="20"/>
              </w:rPr>
              <w:t xml:space="preserve"> </w:t>
            </w:r>
            <w:proofErr w:type="spellStart"/>
            <w:r w:rsidRPr="00F67C76">
              <w:rPr>
                <w:rFonts w:cstheme="minorHAnsi"/>
                <w:color w:val="000000" w:themeColor="text1"/>
                <w:sz w:val="20"/>
                <w:szCs w:val="20"/>
              </w:rPr>
              <w:t>осветительное</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C98758C" w14:textId="31A02179" w:rsidR="00F67C76" w:rsidRPr="00F67C76" w:rsidRDefault="00F67C76" w:rsidP="00F67C76">
            <w:pPr>
              <w:spacing w:before="0" w:beforeAutospacing="0" w:after="0" w:afterAutospacing="0"/>
              <w:jc w:val="center"/>
              <w:rPr>
                <w:rFonts w:eastAsia="Times New Roman" w:cstheme="minorHAnsi"/>
                <w:color w:val="000000" w:themeColor="text1"/>
                <w:sz w:val="20"/>
                <w:szCs w:val="20"/>
                <w:lang w:val="ru-RU" w:eastAsia="ru-RU"/>
              </w:rPr>
            </w:pPr>
            <w:r w:rsidRPr="00F67C76">
              <w:rPr>
                <w:rFonts w:cstheme="minorHAnsi"/>
                <w:color w:val="000000" w:themeColor="text1"/>
                <w:sz w:val="20"/>
                <w:szCs w:val="20"/>
              </w:rPr>
              <w:t>50</w:t>
            </w:r>
          </w:p>
        </w:tc>
        <w:tc>
          <w:tcPr>
            <w:tcW w:w="1276" w:type="dxa"/>
            <w:tcBorders>
              <w:top w:val="single" w:sz="4" w:space="0" w:color="auto"/>
              <w:left w:val="single" w:sz="4" w:space="0" w:color="auto"/>
              <w:bottom w:val="single" w:sz="4" w:space="0" w:color="auto"/>
            </w:tcBorders>
            <w:shd w:val="clear" w:color="auto" w:fill="FFFFFF"/>
            <w:vAlign w:val="center"/>
          </w:tcPr>
          <w:p w14:paraId="1FE24BA9" w14:textId="5B5B4C13" w:rsidR="00F67C76" w:rsidRPr="00F67C76" w:rsidRDefault="00F67C76" w:rsidP="00F67C76">
            <w:pPr>
              <w:spacing w:before="0" w:beforeAutospacing="0" w:after="0" w:afterAutospacing="0"/>
              <w:jc w:val="center"/>
              <w:rPr>
                <w:rFonts w:eastAsia="Times New Roman" w:cstheme="minorHAnsi"/>
                <w:color w:val="000000" w:themeColor="text1"/>
                <w:sz w:val="20"/>
                <w:szCs w:val="20"/>
                <w:lang w:val="ru-RU" w:eastAsia="ru-RU"/>
              </w:rPr>
            </w:pPr>
            <w:hyperlink r:id="rId8" w:history="1">
              <w:r w:rsidRPr="00F67C76">
                <w:rPr>
                  <w:rFonts w:cstheme="minorHAnsi"/>
                  <w:color w:val="000000" w:themeColor="text1"/>
                  <w:sz w:val="20"/>
                  <w:szCs w:val="20"/>
                </w:rPr>
                <w:t>57017081040210001100000</w:t>
              </w:r>
            </w:hyperlink>
          </w:p>
        </w:tc>
        <w:tc>
          <w:tcPr>
            <w:tcW w:w="1559" w:type="dxa"/>
            <w:tcBorders>
              <w:top w:val="single" w:sz="4" w:space="0" w:color="auto"/>
              <w:bottom w:val="single" w:sz="4" w:space="0" w:color="auto"/>
              <w:right w:val="single" w:sz="4" w:space="0" w:color="auto"/>
            </w:tcBorders>
            <w:shd w:val="clear" w:color="auto" w:fill="FFFFFF"/>
            <w:vAlign w:val="center"/>
          </w:tcPr>
          <w:p w14:paraId="477D5707" w14:textId="1D15FE0A" w:rsidR="00F67C76" w:rsidRPr="00F67C76" w:rsidRDefault="00F67C76" w:rsidP="00F67C76">
            <w:pPr>
              <w:spacing w:before="0" w:beforeAutospacing="0" w:after="0" w:afterAutospacing="0"/>
              <w:jc w:val="center"/>
              <w:rPr>
                <w:rFonts w:eastAsia="Times New Roman" w:cstheme="minorHAnsi"/>
                <w:color w:val="000000" w:themeColor="text1"/>
                <w:sz w:val="20"/>
                <w:szCs w:val="20"/>
                <w:lang w:val="ru-RU" w:eastAsia="ru-RU"/>
              </w:rPr>
            </w:pPr>
            <w:hyperlink r:id="rId9" w:tooltip="Стоимостной объем товара по данным из отчетности за отчетный период Сентябрь, Октябрь, Ноябрь, Декабрь и по данным из реестра договоров за отчетный период Январь, Февраль, Март, Апрель, Май, Июнь, Июль, Август составляет 322 000.00 руб., по данным из реестра договоров за отчетный год составляет 11 200.00 руб." w:history="1">
              <w:r w:rsidRPr="00F67C76">
                <w:rPr>
                  <w:rFonts w:cstheme="minorHAnsi"/>
                  <w:color w:val="000000" w:themeColor="text1"/>
                  <w:sz w:val="20"/>
                  <w:szCs w:val="20"/>
                </w:rPr>
                <w:t>322 000.00</w:t>
              </w:r>
            </w:hyperlink>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E809012" w14:textId="20BB2BA8" w:rsidR="00F67C76" w:rsidRPr="00F67C76" w:rsidRDefault="00F67C76" w:rsidP="00F67C76">
            <w:pPr>
              <w:spacing w:before="0" w:beforeAutospacing="0" w:after="0" w:afterAutospacing="0"/>
              <w:jc w:val="center"/>
              <w:rPr>
                <w:rFonts w:eastAsia="Times New Roman" w:cstheme="minorHAnsi"/>
                <w:color w:val="000000" w:themeColor="text1"/>
                <w:sz w:val="20"/>
                <w:szCs w:val="20"/>
                <w:lang w:val="ru-RU" w:eastAsia="ru-RU"/>
              </w:rPr>
            </w:pPr>
            <w:hyperlink r:id="rId10" w:tooltip="Стоимостной объем товара российского происхождения по данным из отчетности за отчетный период Сентябрь, Октябрь, Ноябрь, Декабрь и по данным из реестра договоров за отчетный период Январь, Февраль, Март, Апрель, Май, Июнь, Июль, Август составляет 322 000.00 руб., по данным из реестра договоров за отчетный год составляет 11 200.00 руб." w:history="1">
              <w:r w:rsidRPr="00F67C76">
                <w:rPr>
                  <w:rFonts w:cstheme="minorHAnsi"/>
                  <w:color w:val="000000" w:themeColor="text1"/>
                  <w:sz w:val="20"/>
                  <w:szCs w:val="20"/>
                </w:rPr>
                <w:t>322 000.00</w:t>
              </w:r>
            </w:hyperlink>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523C4EE" w14:textId="0E046DD5" w:rsidR="00F67C76" w:rsidRPr="00F67C76" w:rsidRDefault="00F67C76" w:rsidP="00F67C76">
            <w:pPr>
              <w:spacing w:before="0" w:beforeAutospacing="0" w:after="0" w:afterAutospacing="0"/>
              <w:jc w:val="center"/>
              <w:rPr>
                <w:rFonts w:eastAsia="Times New Roman" w:cstheme="minorHAnsi"/>
                <w:color w:val="000000" w:themeColor="text1"/>
                <w:sz w:val="20"/>
                <w:szCs w:val="20"/>
                <w:lang w:val="ru-RU" w:eastAsia="ru-RU"/>
              </w:rPr>
            </w:pPr>
            <w:r w:rsidRPr="00F67C76">
              <w:rPr>
                <w:rFonts w:cstheme="minorHAnsi"/>
                <w:color w:val="000000" w:themeColor="text1"/>
                <w:sz w:val="20"/>
                <w:szCs w:val="20"/>
              </w:rPr>
              <w:t>100.00</w:t>
            </w:r>
          </w:p>
        </w:tc>
      </w:tr>
      <w:bookmarkEnd w:id="0"/>
    </w:tbl>
    <w:p w14:paraId="7667CAAA" w14:textId="06D6D9F1" w:rsidR="002E5063" w:rsidRPr="00F67C76" w:rsidRDefault="002E5063">
      <w:pPr>
        <w:rPr>
          <w:rFonts w:cstheme="minorHAnsi"/>
          <w:color w:val="000000" w:themeColor="text1"/>
          <w:sz w:val="20"/>
          <w:szCs w:val="20"/>
          <w:lang w:val="ru-RU"/>
        </w:rPr>
      </w:pPr>
    </w:p>
    <w:p w14:paraId="2042F34E" w14:textId="77777777" w:rsidR="001469EE" w:rsidRPr="005E5130" w:rsidRDefault="005E5130">
      <w:pPr>
        <w:rPr>
          <w:lang w:val="ru-RU"/>
        </w:rPr>
      </w:pPr>
      <w:r>
        <w:rPr>
          <w:lang w:val="ru-RU"/>
        </w:rPr>
        <w:t xml:space="preserve">Начальник отдела закупок                                                        </w:t>
      </w:r>
      <w:proofErr w:type="spellStart"/>
      <w:r>
        <w:rPr>
          <w:lang w:val="ru-RU"/>
        </w:rPr>
        <w:t>М.В</w:t>
      </w:r>
      <w:proofErr w:type="spellEnd"/>
      <w:r>
        <w:rPr>
          <w:lang w:val="ru-RU"/>
        </w:rPr>
        <w:t>. Марухленко</w:t>
      </w:r>
    </w:p>
    <w:sectPr w:rsidR="001469EE" w:rsidRPr="005E5130" w:rsidSect="00E40A62">
      <w:pgSz w:w="11907" w:h="16839"/>
      <w:pgMar w:top="993" w:right="1440" w:bottom="70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21F74"/>
    <w:rsid w:val="00053D29"/>
    <w:rsid w:val="00066640"/>
    <w:rsid w:val="00096EAA"/>
    <w:rsid w:val="000A2499"/>
    <w:rsid w:val="001469EE"/>
    <w:rsid w:val="001A4418"/>
    <w:rsid w:val="002A16D6"/>
    <w:rsid w:val="002D33B1"/>
    <w:rsid w:val="002D3591"/>
    <w:rsid w:val="002E5063"/>
    <w:rsid w:val="003514A0"/>
    <w:rsid w:val="00382710"/>
    <w:rsid w:val="00392C9C"/>
    <w:rsid w:val="0040150A"/>
    <w:rsid w:val="00483463"/>
    <w:rsid w:val="004B7DAF"/>
    <w:rsid w:val="004F7E17"/>
    <w:rsid w:val="005A05CE"/>
    <w:rsid w:val="005B18BA"/>
    <w:rsid w:val="005E5130"/>
    <w:rsid w:val="00653AF6"/>
    <w:rsid w:val="0068653B"/>
    <w:rsid w:val="007421CC"/>
    <w:rsid w:val="00761340"/>
    <w:rsid w:val="007D4B42"/>
    <w:rsid w:val="008A2DA6"/>
    <w:rsid w:val="00995283"/>
    <w:rsid w:val="009A3FD9"/>
    <w:rsid w:val="009E65A6"/>
    <w:rsid w:val="00A150A0"/>
    <w:rsid w:val="00A77FCD"/>
    <w:rsid w:val="00B0297A"/>
    <w:rsid w:val="00B44B01"/>
    <w:rsid w:val="00B73A5A"/>
    <w:rsid w:val="00CD6C99"/>
    <w:rsid w:val="00CF1AB7"/>
    <w:rsid w:val="00D57ADF"/>
    <w:rsid w:val="00DE2106"/>
    <w:rsid w:val="00E225A3"/>
    <w:rsid w:val="00E32D9C"/>
    <w:rsid w:val="00E40A62"/>
    <w:rsid w:val="00E438A1"/>
    <w:rsid w:val="00E55F1B"/>
    <w:rsid w:val="00F01E19"/>
    <w:rsid w:val="00F67C76"/>
    <w:rsid w:val="00F70C47"/>
    <w:rsid w:val="00F82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E3153"/>
  <w15:docId w15:val="{CA54030C-30A6-421A-8681-9E3DBB4A3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1A4418"/>
    <w:pPr>
      <w:spacing w:before="0" w:after="0"/>
    </w:pPr>
    <w:rPr>
      <w:rFonts w:ascii="Segoe UI" w:hAnsi="Segoe UI" w:cs="Segoe UI"/>
      <w:sz w:val="18"/>
      <w:szCs w:val="18"/>
    </w:rPr>
  </w:style>
  <w:style w:type="character" w:customStyle="1" w:styleId="a4">
    <w:name w:val="Текст выноски Знак"/>
    <w:basedOn w:val="a0"/>
    <w:link w:val="a3"/>
    <w:uiPriority w:val="99"/>
    <w:semiHidden/>
    <w:rsid w:val="001A44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75429">
      <w:bodyDiv w:val="1"/>
      <w:marLeft w:val="0"/>
      <w:marRight w:val="0"/>
      <w:marTop w:val="0"/>
      <w:marBottom w:val="0"/>
      <w:divBdr>
        <w:top w:val="none" w:sz="0" w:space="0" w:color="auto"/>
        <w:left w:val="none" w:sz="0" w:space="0" w:color="auto"/>
        <w:bottom w:val="none" w:sz="0" w:space="0" w:color="auto"/>
        <w:right w:val="none" w:sz="0" w:space="0" w:color="auto"/>
      </w:divBdr>
    </w:div>
    <w:div w:id="26151054">
      <w:bodyDiv w:val="1"/>
      <w:marLeft w:val="0"/>
      <w:marRight w:val="0"/>
      <w:marTop w:val="0"/>
      <w:marBottom w:val="0"/>
      <w:divBdr>
        <w:top w:val="none" w:sz="0" w:space="0" w:color="auto"/>
        <w:left w:val="none" w:sz="0" w:space="0" w:color="auto"/>
        <w:bottom w:val="none" w:sz="0" w:space="0" w:color="auto"/>
        <w:right w:val="none" w:sz="0" w:space="0" w:color="auto"/>
      </w:divBdr>
    </w:div>
    <w:div w:id="65420757">
      <w:bodyDiv w:val="1"/>
      <w:marLeft w:val="0"/>
      <w:marRight w:val="0"/>
      <w:marTop w:val="0"/>
      <w:marBottom w:val="0"/>
      <w:divBdr>
        <w:top w:val="none" w:sz="0" w:space="0" w:color="auto"/>
        <w:left w:val="none" w:sz="0" w:space="0" w:color="auto"/>
        <w:bottom w:val="none" w:sz="0" w:space="0" w:color="auto"/>
        <w:right w:val="none" w:sz="0" w:space="0" w:color="auto"/>
      </w:divBdr>
    </w:div>
    <w:div w:id="180512641">
      <w:bodyDiv w:val="1"/>
      <w:marLeft w:val="0"/>
      <w:marRight w:val="0"/>
      <w:marTop w:val="0"/>
      <w:marBottom w:val="0"/>
      <w:divBdr>
        <w:top w:val="none" w:sz="0" w:space="0" w:color="auto"/>
        <w:left w:val="none" w:sz="0" w:space="0" w:color="auto"/>
        <w:bottom w:val="none" w:sz="0" w:space="0" w:color="auto"/>
        <w:right w:val="none" w:sz="0" w:space="0" w:color="auto"/>
      </w:divBdr>
    </w:div>
    <w:div w:id="621496392">
      <w:bodyDiv w:val="1"/>
      <w:marLeft w:val="0"/>
      <w:marRight w:val="0"/>
      <w:marTop w:val="0"/>
      <w:marBottom w:val="0"/>
      <w:divBdr>
        <w:top w:val="none" w:sz="0" w:space="0" w:color="auto"/>
        <w:left w:val="none" w:sz="0" w:space="0" w:color="auto"/>
        <w:bottom w:val="none" w:sz="0" w:space="0" w:color="auto"/>
        <w:right w:val="none" w:sz="0" w:space="0" w:color="auto"/>
      </w:divBdr>
      <w:divsChild>
        <w:div w:id="1312171649">
          <w:marLeft w:val="0"/>
          <w:marRight w:val="0"/>
          <w:marTop w:val="0"/>
          <w:marBottom w:val="0"/>
          <w:divBdr>
            <w:top w:val="none" w:sz="0" w:space="0" w:color="auto"/>
            <w:left w:val="none" w:sz="0" w:space="0" w:color="auto"/>
            <w:bottom w:val="none" w:sz="0" w:space="0" w:color="auto"/>
            <w:right w:val="none" w:sz="0" w:space="0" w:color="auto"/>
          </w:divBdr>
          <w:divsChild>
            <w:div w:id="631329116">
              <w:marLeft w:val="0"/>
              <w:marRight w:val="0"/>
              <w:marTop w:val="0"/>
              <w:marBottom w:val="0"/>
              <w:divBdr>
                <w:top w:val="none" w:sz="0" w:space="0" w:color="auto"/>
                <w:left w:val="none" w:sz="0" w:space="0" w:color="auto"/>
                <w:bottom w:val="none" w:sz="0" w:space="0" w:color="auto"/>
                <w:right w:val="none" w:sz="0" w:space="0" w:color="auto"/>
              </w:divBdr>
              <w:divsChild>
                <w:div w:id="1289509125">
                  <w:marLeft w:val="0"/>
                  <w:marRight w:val="0"/>
                  <w:marTop w:val="0"/>
                  <w:marBottom w:val="0"/>
                  <w:divBdr>
                    <w:top w:val="none" w:sz="0" w:space="0" w:color="auto"/>
                    <w:left w:val="none" w:sz="0" w:space="0" w:color="auto"/>
                    <w:bottom w:val="none" w:sz="0" w:space="0" w:color="auto"/>
                    <w:right w:val="none" w:sz="0" w:space="0" w:color="auto"/>
                  </w:divBdr>
                  <w:divsChild>
                    <w:div w:id="1600285589">
                      <w:marLeft w:val="0"/>
                      <w:marRight w:val="0"/>
                      <w:marTop w:val="0"/>
                      <w:marBottom w:val="0"/>
                      <w:divBdr>
                        <w:top w:val="none" w:sz="0" w:space="0" w:color="auto"/>
                        <w:left w:val="none" w:sz="0" w:space="0" w:color="auto"/>
                        <w:bottom w:val="none" w:sz="0" w:space="0" w:color="auto"/>
                        <w:right w:val="none" w:sz="0" w:space="0" w:color="auto"/>
                      </w:divBdr>
                      <w:divsChild>
                        <w:div w:id="2047830776">
                          <w:marLeft w:val="-4005"/>
                          <w:marRight w:val="-3075"/>
                          <w:marTop w:val="0"/>
                          <w:marBottom w:val="0"/>
                          <w:divBdr>
                            <w:top w:val="none" w:sz="0" w:space="0" w:color="auto"/>
                            <w:left w:val="none" w:sz="0" w:space="0" w:color="auto"/>
                            <w:bottom w:val="none" w:sz="0" w:space="0" w:color="auto"/>
                            <w:right w:val="none" w:sz="0" w:space="0" w:color="auto"/>
                          </w:divBdr>
                          <w:divsChild>
                            <w:div w:id="1356618885">
                              <w:marLeft w:val="3795"/>
                              <w:marRight w:val="0"/>
                              <w:marTop w:val="0"/>
                              <w:marBottom w:val="0"/>
                              <w:divBdr>
                                <w:top w:val="none" w:sz="0" w:space="0" w:color="auto"/>
                                <w:left w:val="none" w:sz="0" w:space="0" w:color="auto"/>
                                <w:bottom w:val="none" w:sz="0" w:space="0" w:color="auto"/>
                                <w:right w:val="none" w:sz="0" w:space="0" w:color="auto"/>
                              </w:divBdr>
                              <w:divsChild>
                                <w:div w:id="1576403426">
                                  <w:marLeft w:val="0"/>
                                  <w:marRight w:val="0"/>
                                  <w:marTop w:val="225"/>
                                  <w:marBottom w:val="0"/>
                                  <w:divBdr>
                                    <w:top w:val="single" w:sz="6" w:space="0" w:color="4878B2"/>
                                    <w:left w:val="single" w:sz="6" w:space="0" w:color="4878B2"/>
                                    <w:bottom w:val="single" w:sz="6" w:space="15" w:color="4878B2"/>
                                    <w:right w:val="single" w:sz="6" w:space="0" w:color="4878B2"/>
                                  </w:divBdr>
                                  <w:divsChild>
                                    <w:div w:id="936862789">
                                      <w:marLeft w:val="0"/>
                                      <w:marRight w:val="0"/>
                                      <w:marTop w:val="0"/>
                                      <w:marBottom w:val="0"/>
                                      <w:divBdr>
                                        <w:top w:val="none" w:sz="0" w:space="0" w:color="auto"/>
                                        <w:left w:val="none" w:sz="0" w:space="0" w:color="auto"/>
                                        <w:bottom w:val="none" w:sz="0" w:space="0" w:color="auto"/>
                                        <w:right w:val="none" w:sz="0" w:space="0" w:color="auto"/>
                                      </w:divBdr>
                                      <w:divsChild>
                                        <w:div w:id="533032532">
                                          <w:marLeft w:val="0"/>
                                          <w:marRight w:val="0"/>
                                          <w:marTop w:val="450"/>
                                          <w:marBottom w:val="0"/>
                                          <w:divBdr>
                                            <w:top w:val="none" w:sz="0" w:space="0" w:color="auto"/>
                                            <w:left w:val="none" w:sz="0" w:space="0" w:color="auto"/>
                                            <w:bottom w:val="none" w:sz="0" w:space="0" w:color="auto"/>
                                            <w:right w:val="none" w:sz="0" w:space="0" w:color="auto"/>
                                          </w:divBdr>
                                          <w:divsChild>
                                            <w:div w:id="1513295603">
                                              <w:marLeft w:val="0"/>
                                              <w:marRight w:val="0"/>
                                              <w:marTop w:val="0"/>
                                              <w:marBottom w:val="0"/>
                                              <w:divBdr>
                                                <w:top w:val="none" w:sz="0" w:space="0" w:color="auto"/>
                                                <w:left w:val="none" w:sz="0" w:space="0" w:color="auto"/>
                                                <w:bottom w:val="none" w:sz="0" w:space="0" w:color="auto"/>
                                                <w:right w:val="none" w:sz="0" w:space="0" w:color="auto"/>
                                              </w:divBdr>
                                              <w:divsChild>
                                                <w:div w:id="79521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3756726">
      <w:bodyDiv w:val="1"/>
      <w:marLeft w:val="0"/>
      <w:marRight w:val="0"/>
      <w:marTop w:val="0"/>
      <w:marBottom w:val="0"/>
      <w:divBdr>
        <w:top w:val="none" w:sz="0" w:space="0" w:color="auto"/>
        <w:left w:val="none" w:sz="0" w:space="0" w:color="auto"/>
        <w:bottom w:val="none" w:sz="0" w:space="0" w:color="auto"/>
        <w:right w:val="none" w:sz="0" w:space="0" w:color="auto"/>
      </w:divBdr>
      <w:divsChild>
        <w:div w:id="1823111969">
          <w:marLeft w:val="0"/>
          <w:marRight w:val="0"/>
          <w:marTop w:val="0"/>
          <w:marBottom w:val="0"/>
          <w:divBdr>
            <w:top w:val="none" w:sz="0" w:space="0" w:color="auto"/>
            <w:left w:val="none" w:sz="0" w:space="0" w:color="auto"/>
            <w:bottom w:val="none" w:sz="0" w:space="0" w:color="auto"/>
            <w:right w:val="none" w:sz="0" w:space="0" w:color="auto"/>
          </w:divBdr>
          <w:divsChild>
            <w:div w:id="803544222">
              <w:marLeft w:val="0"/>
              <w:marRight w:val="0"/>
              <w:marTop w:val="0"/>
              <w:marBottom w:val="0"/>
              <w:divBdr>
                <w:top w:val="none" w:sz="0" w:space="0" w:color="auto"/>
                <w:left w:val="none" w:sz="0" w:space="0" w:color="auto"/>
                <w:bottom w:val="none" w:sz="0" w:space="0" w:color="auto"/>
                <w:right w:val="none" w:sz="0" w:space="0" w:color="auto"/>
              </w:divBdr>
              <w:divsChild>
                <w:div w:id="299305115">
                  <w:marLeft w:val="0"/>
                  <w:marRight w:val="0"/>
                  <w:marTop w:val="0"/>
                  <w:marBottom w:val="0"/>
                  <w:divBdr>
                    <w:top w:val="none" w:sz="0" w:space="0" w:color="auto"/>
                    <w:left w:val="none" w:sz="0" w:space="0" w:color="auto"/>
                    <w:bottom w:val="none" w:sz="0" w:space="0" w:color="auto"/>
                    <w:right w:val="none" w:sz="0" w:space="0" w:color="auto"/>
                  </w:divBdr>
                  <w:divsChild>
                    <w:div w:id="893345465">
                      <w:marLeft w:val="0"/>
                      <w:marRight w:val="0"/>
                      <w:marTop w:val="0"/>
                      <w:marBottom w:val="0"/>
                      <w:divBdr>
                        <w:top w:val="none" w:sz="0" w:space="0" w:color="auto"/>
                        <w:left w:val="none" w:sz="0" w:space="0" w:color="auto"/>
                        <w:bottom w:val="none" w:sz="0" w:space="0" w:color="auto"/>
                        <w:right w:val="none" w:sz="0" w:space="0" w:color="auto"/>
                      </w:divBdr>
                      <w:divsChild>
                        <w:div w:id="1938054025">
                          <w:marLeft w:val="-4005"/>
                          <w:marRight w:val="-3075"/>
                          <w:marTop w:val="0"/>
                          <w:marBottom w:val="0"/>
                          <w:divBdr>
                            <w:top w:val="none" w:sz="0" w:space="0" w:color="auto"/>
                            <w:left w:val="none" w:sz="0" w:space="0" w:color="auto"/>
                            <w:bottom w:val="none" w:sz="0" w:space="0" w:color="auto"/>
                            <w:right w:val="none" w:sz="0" w:space="0" w:color="auto"/>
                          </w:divBdr>
                          <w:divsChild>
                            <w:div w:id="2108186380">
                              <w:marLeft w:val="3795"/>
                              <w:marRight w:val="0"/>
                              <w:marTop w:val="0"/>
                              <w:marBottom w:val="0"/>
                              <w:divBdr>
                                <w:top w:val="none" w:sz="0" w:space="0" w:color="auto"/>
                                <w:left w:val="none" w:sz="0" w:space="0" w:color="auto"/>
                                <w:bottom w:val="none" w:sz="0" w:space="0" w:color="auto"/>
                                <w:right w:val="none" w:sz="0" w:space="0" w:color="auto"/>
                              </w:divBdr>
                              <w:divsChild>
                                <w:div w:id="381708335">
                                  <w:marLeft w:val="0"/>
                                  <w:marRight w:val="0"/>
                                  <w:marTop w:val="225"/>
                                  <w:marBottom w:val="0"/>
                                  <w:divBdr>
                                    <w:top w:val="single" w:sz="6" w:space="0" w:color="4878B2"/>
                                    <w:left w:val="single" w:sz="6" w:space="0" w:color="4878B2"/>
                                    <w:bottom w:val="single" w:sz="6" w:space="15" w:color="4878B2"/>
                                    <w:right w:val="single" w:sz="6" w:space="0" w:color="4878B2"/>
                                  </w:divBdr>
                                  <w:divsChild>
                                    <w:div w:id="2016615473">
                                      <w:marLeft w:val="0"/>
                                      <w:marRight w:val="0"/>
                                      <w:marTop w:val="0"/>
                                      <w:marBottom w:val="0"/>
                                      <w:divBdr>
                                        <w:top w:val="none" w:sz="0" w:space="0" w:color="auto"/>
                                        <w:left w:val="none" w:sz="0" w:space="0" w:color="auto"/>
                                        <w:bottom w:val="none" w:sz="0" w:space="0" w:color="auto"/>
                                        <w:right w:val="none" w:sz="0" w:space="0" w:color="auto"/>
                                      </w:divBdr>
                                      <w:divsChild>
                                        <w:div w:id="118763690">
                                          <w:marLeft w:val="0"/>
                                          <w:marRight w:val="0"/>
                                          <w:marTop w:val="450"/>
                                          <w:marBottom w:val="0"/>
                                          <w:divBdr>
                                            <w:top w:val="none" w:sz="0" w:space="0" w:color="auto"/>
                                            <w:left w:val="none" w:sz="0" w:space="0" w:color="auto"/>
                                            <w:bottom w:val="none" w:sz="0" w:space="0" w:color="auto"/>
                                            <w:right w:val="none" w:sz="0" w:space="0" w:color="auto"/>
                                          </w:divBdr>
                                          <w:divsChild>
                                            <w:div w:id="1651522698">
                                              <w:marLeft w:val="0"/>
                                              <w:marRight w:val="0"/>
                                              <w:marTop w:val="0"/>
                                              <w:marBottom w:val="0"/>
                                              <w:divBdr>
                                                <w:top w:val="none" w:sz="0" w:space="0" w:color="auto"/>
                                                <w:left w:val="none" w:sz="0" w:space="0" w:color="auto"/>
                                                <w:bottom w:val="none" w:sz="0" w:space="0" w:color="auto"/>
                                                <w:right w:val="none" w:sz="0" w:space="0" w:color="auto"/>
                                              </w:divBdr>
                                              <w:divsChild>
                                                <w:div w:id="18969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47320654">
      <w:bodyDiv w:val="1"/>
      <w:marLeft w:val="0"/>
      <w:marRight w:val="0"/>
      <w:marTop w:val="0"/>
      <w:marBottom w:val="0"/>
      <w:divBdr>
        <w:top w:val="none" w:sz="0" w:space="0" w:color="auto"/>
        <w:left w:val="none" w:sz="0" w:space="0" w:color="auto"/>
        <w:bottom w:val="none" w:sz="0" w:space="0" w:color="auto"/>
        <w:right w:val="none" w:sz="0" w:space="0" w:color="auto"/>
      </w:divBdr>
      <w:divsChild>
        <w:div w:id="1088960892">
          <w:marLeft w:val="0"/>
          <w:marRight w:val="0"/>
          <w:marTop w:val="0"/>
          <w:marBottom w:val="0"/>
          <w:divBdr>
            <w:top w:val="none" w:sz="0" w:space="0" w:color="auto"/>
            <w:left w:val="none" w:sz="0" w:space="0" w:color="auto"/>
            <w:bottom w:val="none" w:sz="0" w:space="0" w:color="auto"/>
            <w:right w:val="none" w:sz="0" w:space="0" w:color="auto"/>
          </w:divBdr>
          <w:divsChild>
            <w:div w:id="1385180528">
              <w:marLeft w:val="0"/>
              <w:marRight w:val="0"/>
              <w:marTop w:val="0"/>
              <w:marBottom w:val="0"/>
              <w:divBdr>
                <w:top w:val="none" w:sz="0" w:space="0" w:color="auto"/>
                <w:left w:val="none" w:sz="0" w:space="0" w:color="auto"/>
                <w:bottom w:val="none" w:sz="0" w:space="0" w:color="auto"/>
                <w:right w:val="none" w:sz="0" w:space="0" w:color="auto"/>
              </w:divBdr>
              <w:divsChild>
                <w:div w:id="1536457976">
                  <w:marLeft w:val="0"/>
                  <w:marRight w:val="0"/>
                  <w:marTop w:val="0"/>
                  <w:marBottom w:val="0"/>
                  <w:divBdr>
                    <w:top w:val="none" w:sz="0" w:space="0" w:color="auto"/>
                    <w:left w:val="none" w:sz="0" w:space="0" w:color="auto"/>
                    <w:bottom w:val="none" w:sz="0" w:space="0" w:color="auto"/>
                    <w:right w:val="none" w:sz="0" w:space="0" w:color="auto"/>
                  </w:divBdr>
                  <w:divsChild>
                    <w:div w:id="958268592">
                      <w:marLeft w:val="0"/>
                      <w:marRight w:val="0"/>
                      <w:marTop w:val="0"/>
                      <w:marBottom w:val="0"/>
                      <w:divBdr>
                        <w:top w:val="none" w:sz="0" w:space="0" w:color="auto"/>
                        <w:left w:val="none" w:sz="0" w:space="0" w:color="auto"/>
                        <w:bottom w:val="none" w:sz="0" w:space="0" w:color="auto"/>
                        <w:right w:val="none" w:sz="0" w:space="0" w:color="auto"/>
                      </w:divBdr>
                      <w:divsChild>
                        <w:div w:id="470682262">
                          <w:marLeft w:val="-4005"/>
                          <w:marRight w:val="-3075"/>
                          <w:marTop w:val="0"/>
                          <w:marBottom w:val="0"/>
                          <w:divBdr>
                            <w:top w:val="none" w:sz="0" w:space="0" w:color="auto"/>
                            <w:left w:val="none" w:sz="0" w:space="0" w:color="auto"/>
                            <w:bottom w:val="none" w:sz="0" w:space="0" w:color="auto"/>
                            <w:right w:val="none" w:sz="0" w:space="0" w:color="auto"/>
                          </w:divBdr>
                          <w:divsChild>
                            <w:div w:id="1498377288">
                              <w:marLeft w:val="3795"/>
                              <w:marRight w:val="0"/>
                              <w:marTop w:val="0"/>
                              <w:marBottom w:val="0"/>
                              <w:divBdr>
                                <w:top w:val="none" w:sz="0" w:space="0" w:color="auto"/>
                                <w:left w:val="none" w:sz="0" w:space="0" w:color="auto"/>
                                <w:bottom w:val="none" w:sz="0" w:space="0" w:color="auto"/>
                                <w:right w:val="none" w:sz="0" w:space="0" w:color="auto"/>
                              </w:divBdr>
                              <w:divsChild>
                                <w:div w:id="547645693">
                                  <w:marLeft w:val="0"/>
                                  <w:marRight w:val="0"/>
                                  <w:marTop w:val="225"/>
                                  <w:marBottom w:val="0"/>
                                  <w:divBdr>
                                    <w:top w:val="single" w:sz="6" w:space="0" w:color="4878B2"/>
                                    <w:left w:val="single" w:sz="6" w:space="0" w:color="4878B2"/>
                                    <w:bottom w:val="single" w:sz="6" w:space="15" w:color="4878B2"/>
                                    <w:right w:val="single" w:sz="6" w:space="0" w:color="4878B2"/>
                                  </w:divBdr>
                                  <w:divsChild>
                                    <w:div w:id="15468438">
                                      <w:marLeft w:val="0"/>
                                      <w:marRight w:val="0"/>
                                      <w:marTop w:val="0"/>
                                      <w:marBottom w:val="0"/>
                                      <w:divBdr>
                                        <w:top w:val="none" w:sz="0" w:space="0" w:color="auto"/>
                                        <w:left w:val="none" w:sz="0" w:space="0" w:color="auto"/>
                                        <w:bottom w:val="none" w:sz="0" w:space="0" w:color="auto"/>
                                        <w:right w:val="none" w:sz="0" w:space="0" w:color="auto"/>
                                      </w:divBdr>
                                      <w:divsChild>
                                        <w:div w:id="364136209">
                                          <w:marLeft w:val="0"/>
                                          <w:marRight w:val="0"/>
                                          <w:marTop w:val="450"/>
                                          <w:marBottom w:val="0"/>
                                          <w:divBdr>
                                            <w:top w:val="none" w:sz="0" w:space="0" w:color="auto"/>
                                            <w:left w:val="none" w:sz="0" w:space="0" w:color="auto"/>
                                            <w:bottom w:val="none" w:sz="0" w:space="0" w:color="auto"/>
                                            <w:right w:val="none" w:sz="0" w:space="0" w:color="auto"/>
                                          </w:divBdr>
                                          <w:divsChild>
                                            <w:div w:id="1866018069">
                                              <w:marLeft w:val="0"/>
                                              <w:marRight w:val="0"/>
                                              <w:marTop w:val="0"/>
                                              <w:marBottom w:val="0"/>
                                              <w:divBdr>
                                                <w:top w:val="none" w:sz="0" w:space="0" w:color="auto"/>
                                                <w:left w:val="none" w:sz="0" w:space="0" w:color="auto"/>
                                                <w:bottom w:val="none" w:sz="0" w:space="0" w:color="auto"/>
                                                <w:right w:val="none" w:sz="0" w:space="0" w:color="auto"/>
                                              </w:divBdr>
                                              <w:divsChild>
                                                <w:div w:id="151344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95561346">
      <w:bodyDiv w:val="1"/>
      <w:marLeft w:val="0"/>
      <w:marRight w:val="0"/>
      <w:marTop w:val="0"/>
      <w:marBottom w:val="0"/>
      <w:divBdr>
        <w:top w:val="none" w:sz="0" w:space="0" w:color="auto"/>
        <w:left w:val="none" w:sz="0" w:space="0" w:color="auto"/>
        <w:bottom w:val="none" w:sz="0" w:space="0" w:color="auto"/>
        <w:right w:val="none" w:sz="0" w:space="0" w:color="auto"/>
      </w:divBdr>
    </w:div>
    <w:div w:id="1801603619">
      <w:bodyDiv w:val="1"/>
      <w:marLeft w:val="0"/>
      <w:marRight w:val="0"/>
      <w:marTop w:val="0"/>
      <w:marBottom w:val="0"/>
      <w:divBdr>
        <w:top w:val="none" w:sz="0" w:space="0" w:color="auto"/>
        <w:left w:val="none" w:sz="0" w:space="0" w:color="auto"/>
        <w:bottom w:val="none" w:sz="0" w:space="0" w:color="auto"/>
        <w:right w:val="none" w:sz="0" w:space="0" w:color="auto"/>
      </w:divBdr>
    </w:div>
    <w:div w:id="1874922685">
      <w:bodyDiv w:val="1"/>
      <w:marLeft w:val="0"/>
      <w:marRight w:val="0"/>
      <w:marTop w:val="0"/>
      <w:marBottom w:val="0"/>
      <w:divBdr>
        <w:top w:val="none" w:sz="0" w:space="0" w:color="auto"/>
        <w:left w:val="none" w:sz="0" w:space="0" w:color="auto"/>
        <w:bottom w:val="none" w:sz="0" w:space="0" w:color="auto"/>
        <w:right w:val="none" w:sz="0" w:space="0" w:color="auto"/>
      </w:divBdr>
      <w:divsChild>
        <w:div w:id="1079329186">
          <w:marLeft w:val="0"/>
          <w:marRight w:val="0"/>
          <w:marTop w:val="0"/>
          <w:marBottom w:val="0"/>
          <w:divBdr>
            <w:top w:val="none" w:sz="0" w:space="0" w:color="auto"/>
            <w:left w:val="none" w:sz="0" w:space="0" w:color="auto"/>
            <w:bottom w:val="none" w:sz="0" w:space="0" w:color="auto"/>
            <w:right w:val="none" w:sz="0" w:space="0" w:color="auto"/>
          </w:divBdr>
          <w:divsChild>
            <w:div w:id="1580022283">
              <w:marLeft w:val="0"/>
              <w:marRight w:val="0"/>
              <w:marTop w:val="0"/>
              <w:marBottom w:val="0"/>
              <w:divBdr>
                <w:top w:val="none" w:sz="0" w:space="0" w:color="auto"/>
                <w:left w:val="none" w:sz="0" w:space="0" w:color="auto"/>
                <w:bottom w:val="none" w:sz="0" w:space="0" w:color="auto"/>
                <w:right w:val="none" w:sz="0" w:space="0" w:color="auto"/>
              </w:divBdr>
              <w:divsChild>
                <w:div w:id="770315715">
                  <w:marLeft w:val="0"/>
                  <w:marRight w:val="0"/>
                  <w:marTop w:val="0"/>
                  <w:marBottom w:val="0"/>
                  <w:divBdr>
                    <w:top w:val="none" w:sz="0" w:space="0" w:color="auto"/>
                    <w:left w:val="none" w:sz="0" w:space="0" w:color="auto"/>
                    <w:bottom w:val="none" w:sz="0" w:space="0" w:color="auto"/>
                    <w:right w:val="none" w:sz="0" w:space="0" w:color="auto"/>
                  </w:divBdr>
                  <w:divsChild>
                    <w:div w:id="715398364">
                      <w:marLeft w:val="0"/>
                      <w:marRight w:val="0"/>
                      <w:marTop w:val="0"/>
                      <w:marBottom w:val="0"/>
                      <w:divBdr>
                        <w:top w:val="none" w:sz="0" w:space="0" w:color="auto"/>
                        <w:left w:val="none" w:sz="0" w:space="0" w:color="auto"/>
                        <w:bottom w:val="none" w:sz="0" w:space="0" w:color="auto"/>
                        <w:right w:val="none" w:sz="0" w:space="0" w:color="auto"/>
                      </w:divBdr>
                      <w:divsChild>
                        <w:div w:id="460225789">
                          <w:marLeft w:val="-4005"/>
                          <w:marRight w:val="-3075"/>
                          <w:marTop w:val="0"/>
                          <w:marBottom w:val="0"/>
                          <w:divBdr>
                            <w:top w:val="none" w:sz="0" w:space="0" w:color="auto"/>
                            <w:left w:val="none" w:sz="0" w:space="0" w:color="auto"/>
                            <w:bottom w:val="none" w:sz="0" w:space="0" w:color="auto"/>
                            <w:right w:val="none" w:sz="0" w:space="0" w:color="auto"/>
                          </w:divBdr>
                          <w:divsChild>
                            <w:div w:id="991522721">
                              <w:marLeft w:val="3795"/>
                              <w:marRight w:val="0"/>
                              <w:marTop w:val="0"/>
                              <w:marBottom w:val="0"/>
                              <w:divBdr>
                                <w:top w:val="none" w:sz="0" w:space="0" w:color="auto"/>
                                <w:left w:val="none" w:sz="0" w:space="0" w:color="auto"/>
                                <w:bottom w:val="none" w:sz="0" w:space="0" w:color="auto"/>
                                <w:right w:val="none" w:sz="0" w:space="0" w:color="auto"/>
                              </w:divBdr>
                              <w:divsChild>
                                <w:div w:id="63452545">
                                  <w:marLeft w:val="0"/>
                                  <w:marRight w:val="0"/>
                                  <w:marTop w:val="225"/>
                                  <w:marBottom w:val="0"/>
                                  <w:divBdr>
                                    <w:top w:val="single" w:sz="6" w:space="0" w:color="4878B2"/>
                                    <w:left w:val="single" w:sz="6" w:space="0" w:color="4878B2"/>
                                    <w:bottom w:val="single" w:sz="6" w:space="15" w:color="4878B2"/>
                                    <w:right w:val="single" w:sz="6" w:space="0" w:color="4878B2"/>
                                  </w:divBdr>
                                  <w:divsChild>
                                    <w:div w:id="651131776">
                                      <w:marLeft w:val="0"/>
                                      <w:marRight w:val="0"/>
                                      <w:marTop w:val="0"/>
                                      <w:marBottom w:val="0"/>
                                      <w:divBdr>
                                        <w:top w:val="none" w:sz="0" w:space="0" w:color="auto"/>
                                        <w:left w:val="none" w:sz="0" w:space="0" w:color="auto"/>
                                        <w:bottom w:val="none" w:sz="0" w:space="0" w:color="auto"/>
                                        <w:right w:val="none" w:sz="0" w:space="0" w:color="auto"/>
                                      </w:divBdr>
                                      <w:divsChild>
                                        <w:div w:id="773595333">
                                          <w:marLeft w:val="0"/>
                                          <w:marRight w:val="0"/>
                                          <w:marTop w:val="450"/>
                                          <w:marBottom w:val="0"/>
                                          <w:divBdr>
                                            <w:top w:val="none" w:sz="0" w:space="0" w:color="auto"/>
                                            <w:left w:val="none" w:sz="0" w:space="0" w:color="auto"/>
                                            <w:bottom w:val="none" w:sz="0" w:space="0" w:color="auto"/>
                                            <w:right w:val="none" w:sz="0" w:space="0" w:color="auto"/>
                                          </w:divBdr>
                                          <w:divsChild>
                                            <w:div w:id="1369144126">
                                              <w:marLeft w:val="0"/>
                                              <w:marRight w:val="0"/>
                                              <w:marTop w:val="0"/>
                                              <w:marBottom w:val="0"/>
                                              <w:divBdr>
                                                <w:top w:val="none" w:sz="0" w:space="0" w:color="auto"/>
                                                <w:left w:val="none" w:sz="0" w:space="0" w:color="auto"/>
                                                <w:bottom w:val="none" w:sz="0" w:space="0" w:color="auto"/>
                                                <w:right w:val="none" w:sz="0" w:space="0" w:color="auto"/>
                                              </w:divBdr>
                                              <w:divsChild>
                                                <w:div w:id="3574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5771321">
      <w:bodyDiv w:val="1"/>
      <w:marLeft w:val="0"/>
      <w:marRight w:val="0"/>
      <w:marTop w:val="0"/>
      <w:marBottom w:val="0"/>
      <w:divBdr>
        <w:top w:val="none" w:sz="0" w:space="0" w:color="auto"/>
        <w:left w:val="none" w:sz="0" w:space="0" w:color="auto"/>
        <w:bottom w:val="none" w:sz="0" w:space="0" w:color="auto"/>
        <w:right w:val="none" w:sz="0" w:space="0" w:color="auto"/>
      </w:divBdr>
      <w:divsChild>
        <w:div w:id="85078122">
          <w:marLeft w:val="0"/>
          <w:marRight w:val="0"/>
          <w:marTop w:val="0"/>
          <w:marBottom w:val="0"/>
          <w:divBdr>
            <w:top w:val="none" w:sz="0" w:space="0" w:color="auto"/>
            <w:left w:val="none" w:sz="0" w:space="0" w:color="auto"/>
            <w:bottom w:val="none" w:sz="0" w:space="0" w:color="auto"/>
            <w:right w:val="none" w:sz="0" w:space="0" w:color="auto"/>
          </w:divBdr>
          <w:divsChild>
            <w:div w:id="1812407135">
              <w:marLeft w:val="0"/>
              <w:marRight w:val="0"/>
              <w:marTop w:val="0"/>
              <w:marBottom w:val="0"/>
              <w:divBdr>
                <w:top w:val="none" w:sz="0" w:space="0" w:color="auto"/>
                <w:left w:val="none" w:sz="0" w:space="0" w:color="auto"/>
                <w:bottom w:val="none" w:sz="0" w:space="0" w:color="auto"/>
                <w:right w:val="none" w:sz="0" w:space="0" w:color="auto"/>
              </w:divBdr>
              <w:divsChild>
                <w:div w:id="133715486">
                  <w:marLeft w:val="0"/>
                  <w:marRight w:val="0"/>
                  <w:marTop w:val="0"/>
                  <w:marBottom w:val="0"/>
                  <w:divBdr>
                    <w:top w:val="none" w:sz="0" w:space="0" w:color="auto"/>
                    <w:left w:val="none" w:sz="0" w:space="0" w:color="auto"/>
                    <w:bottom w:val="none" w:sz="0" w:space="0" w:color="auto"/>
                    <w:right w:val="none" w:sz="0" w:space="0" w:color="auto"/>
                  </w:divBdr>
                  <w:divsChild>
                    <w:div w:id="258636081">
                      <w:marLeft w:val="0"/>
                      <w:marRight w:val="0"/>
                      <w:marTop w:val="0"/>
                      <w:marBottom w:val="0"/>
                      <w:divBdr>
                        <w:top w:val="none" w:sz="0" w:space="0" w:color="auto"/>
                        <w:left w:val="none" w:sz="0" w:space="0" w:color="auto"/>
                        <w:bottom w:val="none" w:sz="0" w:space="0" w:color="auto"/>
                        <w:right w:val="none" w:sz="0" w:space="0" w:color="auto"/>
                      </w:divBdr>
                      <w:divsChild>
                        <w:div w:id="10029460">
                          <w:marLeft w:val="-4005"/>
                          <w:marRight w:val="-3075"/>
                          <w:marTop w:val="0"/>
                          <w:marBottom w:val="0"/>
                          <w:divBdr>
                            <w:top w:val="none" w:sz="0" w:space="0" w:color="auto"/>
                            <w:left w:val="none" w:sz="0" w:space="0" w:color="auto"/>
                            <w:bottom w:val="none" w:sz="0" w:space="0" w:color="auto"/>
                            <w:right w:val="none" w:sz="0" w:space="0" w:color="auto"/>
                          </w:divBdr>
                          <w:divsChild>
                            <w:div w:id="1449660253">
                              <w:marLeft w:val="3795"/>
                              <w:marRight w:val="0"/>
                              <w:marTop w:val="0"/>
                              <w:marBottom w:val="0"/>
                              <w:divBdr>
                                <w:top w:val="none" w:sz="0" w:space="0" w:color="auto"/>
                                <w:left w:val="none" w:sz="0" w:space="0" w:color="auto"/>
                                <w:bottom w:val="none" w:sz="0" w:space="0" w:color="auto"/>
                                <w:right w:val="none" w:sz="0" w:space="0" w:color="auto"/>
                              </w:divBdr>
                              <w:divsChild>
                                <w:div w:id="2056928059">
                                  <w:marLeft w:val="0"/>
                                  <w:marRight w:val="0"/>
                                  <w:marTop w:val="225"/>
                                  <w:marBottom w:val="0"/>
                                  <w:divBdr>
                                    <w:top w:val="single" w:sz="6" w:space="0" w:color="4878B2"/>
                                    <w:left w:val="single" w:sz="6" w:space="0" w:color="4878B2"/>
                                    <w:bottom w:val="single" w:sz="6" w:space="15" w:color="4878B2"/>
                                    <w:right w:val="single" w:sz="6" w:space="0" w:color="4878B2"/>
                                  </w:divBdr>
                                  <w:divsChild>
                                    <w:div w:id="1188908975">
                                      <w:marLeft w:val="0"/>
                                      <w:marRight w:val="0"/>
                                      <w:marTop w:val="0"/>
                                      <w:marBottom w:val="0"/>
                                      <w:divBdr>
                                        <w:top w:val="none" w:sz="0" w:space="0" w:color="auto"/>
                                        <w:left w:val="none" w:sz="0" w:space="0" w:color="auto"/>
                                        <w:bottom w:val="none" w:sz="0" w:space="0" w:color="auto"/>
                                        <w:right w:val="none" w:sz="0" w:space="0" w:color="auto"/>
                                      </w:divBdr>
                                      <w:divsChild>
                                        <w:div w:id="681203400">
                                          <w:marLeft w:val="0"/>
                                          <w:marRight w:val="0"/>
                                          <w:marTop w:val="450"/>
                                          <w:marBottom w:val="0"/>
                                          <w:divBdr>
                                            <w:top w:val="none" w:sz="0" w:space="0" w:color="auto"/>
                                            <w:left w:val="none" w:sz="0" w:space="0" w:color="auto"/>
                                            <w:bottom w:val="none" w:sz="0" w:space="0" w:color="auto"/>
                                            <w:right w:val="none" w:sz="0" w:space="0" w:color="auto"/>
                                          </w:divBdr>
                                          <w:divsChild>
                                            <w:div w:id="994338374">
                                              <w:marLeft w:val="0"/>
                                              <w:marRight w:val="0"/>
                                              <w:marTop w:val="0"/>
                                              <w:marBottom w:val="0"/>
                                              <w:divBdr>
                                                <w:top w:val="none" w:sz="0" w:space="0" w:color="auto"/>
                                                <w:left w:val="none" w:sz="0" w:space="0" w:color="auto"/>
                                                <w:bottom w:val="none" w:sz="0" w:space="0" w:color="auto"/>
                                                <w:right w:val="none" w:sz="0" w:space="0" w:color="auto"/>
                                              </w:divBdr>
                                              <w:divsChild>
                                                <w:div w:id="189257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k.zakupki.gov.ru/223/contract/private/contract/view/common-info.html?contractRegNum=57017081040210001100000" TargetMode="External"/><Relationship Id="rId3" Type="http://schemas.openxmlformats.org/officeDocument/2006/relationships/webSettings" Target="webSettings.xml"/><Relationship Id="rId7" Type="http://schemas.openxmlformats.org/officeDocument/2006/relationships/hyperlink" Target="https://lk.zakupki.gov.ru/223/purchase/private/contract_account/fill_russian_goods_purchase_info_for_year.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k.zakupki.gov.ru/223/purchase/private/contract_account/fill_russian_goods_purchase_info_for_year.html" TargetMode="External"/><Relationship Id="rId11" Type="http://schemas.openxmlformats.org/officeDocument/2006/relationships/fontTable" Target="fontTable.xml"/><Relationship Id="rId5" Type="http://schemas.openxmlformats.org/officeDocument/2006/relationships/hyperlink" Target="https://lk.zakupki.gov.ru/223/contract/private/contract/view/common-info.html?contractRegNum=57017081040210000630000" TargetMode="External"/><Relationship Id="rId10" Type="http://schemas.openxmlformats.org/officeDocument/2006/relationships/hyperlink" Target="https://lk.zakupki.gov.ru/223/purchase/private/contract_account/fill_russian_goods_purchase_info_for_year.html" TargetMode="External"/><Relationship Id="rId4" Type="http://schemas.openxmlformats.org/officeDocument/2006/relationships/hyperlink" Target="mailto:anv@gorsetitomsk.ru" TargetMode="External"/><Relationship Id="rId9" Type="http://schemas.openxmlformats.org/officeDocument/2006/relationships/hyperlink" Target="https://lk.zakupki.gov.ru/223/purchase/private/contract_account/fill_russian_goods_purchase_info_for_yea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550</TotalTime>
  <Pages>4</Pages>
  <Words>1335</Words>
  <Characters>7612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Марухленко Марина Владимировн</dc:creator>
  <dc:description>Подготовлено экспертами Актион-МЦФЭР</dc:description>
  <cp:lastModifiedBy>Марухленко Марина В.</cp:lastModifiedBy>
  <cp:revision>13</cp:revision>
  <cp:lastPrinted>2021-12-10T07:59:00Z</cp:lastPrinted>
  <dcterms:created xsi:type="dcterms:W3CDTF">2021-11-09T01:31:00Z</dcterms:created>
  <dcterms:modified xsi:type="dcterms:W3CDTF">2022-01-10T10:39:00Z</dcterms:modified>
</cp:coreProperties>
</file>